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902D" w14:textId="77777777" w:rsidR="00BC44FE" w:rsidRDefault="0099480D">
      <w:pPr>
        <w:spacing w:after="354" w:line="267" w:lineRule="auto"/>
        <w:ind w:left="13" w:right="3"/>
        <w:jc w:val="center"/>
      </w:pPr>
      <w:r>
        <w:rPr>
          <w:b/>
        </w:rPr>
        <w:t>ВПЛИВНАЦІОНАЛЬНОЇІДЕНТИЧНОСТІНАФОРМУВАННЯ КОНСТИТУЦІЙНИХЦІННОСТЕЙ</w:t>
      </w:r>
    </w:p>
    <w:p w14:paraId="7E84FD63" w14:textId="77777777" w:rsidR="00BC44FE" w:rsidRDefault="0099480D" w:rsidP="00CD13E0">
      <w:pPr>
        <w:spacing w:after="0" w:line="240" w:lineRule="auto"/>
        <w:ind w:left="0" w:firstLine="709"/>
      </w:pPr>
      <w:r>
        <w:rPr>
          <w:i/>
        </w:rPr>
        <w:t>Анна ЖУПИНАС, 20-С</w:t>
      </w:r>
    </w:p>
    <w:p w14:paraId="4EF9C682" w14:textId="77777777" w:rsidR="00BC44FE" w:rsidRDefault="0099480D" w:rsidP="00CD13E0">
      <w:pPr>
        <w:spacing w:after="0" w:line="240" w:lineRule="auto"/>
        <w:ind w:left="0" w:firstLine="709"/>
      </w:pPr>
      <w:r>
        <w:rPr>
          <w:i/>
        </w:rPr>
        <w:t xml:space="preserve">НК - Ольга ДУЛГЕРОВА., </w:t>
      </w:r>
      <w:proofErr w:type="spellStart"/>
      <w:r>
        <w:rPr>
          <w:i/>
        </w:rPr>
        <w:t>к.і.н</w:t>
      </w:r>
      <w:proofErr w:type="spellEnd"/>
      <w:r>
        <w:rPr>
          <w:i/>
        </w:rPr>
        <w:t>, доц.</w:t>
      </w:r>
    </w:p>
    <w:p w14:paraId="67428012" w14:textId="4F34708A" w:rsidR="00CD13E0" w:rsidRDefault="0099480D" w:rsidP="00CD13E0">
      <w:pPr>
        <w:spacing w:after="0" w:line="240" w:lineRule="auto"/>
        <w:ind w:left="0" w:firstLine="709"/>
        <w:rPr>
          <w:i/>
        </w:rPr>
      </w:pPr>
      <w:r>
        <w:rPr>
          <w:i/>
        </w:rPr>
        <w:t>Черкаський інститут пожежної безпеки імені Героїв Чорнобиля Національного університету цивільного захисту України</w:t>
      </w:r>
    </w:p>
    <w:p w14:paraId="29CE3C52" w14:textId="77777777" w:rsidR="00CD13E0" w:rsidRDefault="00CD13E0" w:rsidP="00CD13E0">
      <w:pPr>
        <w:spacing w:after="0" w:line="240" w:lineRule="auto"/>
        <w:ind w:left="0" w:firstLine="709"/>
        <w:rPr>
          <w:i/>
        </w:rPr>
      </w:pPr>
    </w:p>
    <w:p w14:paraId="691ACDCA" w14:textId="0F37B5B4" w:rsidR="00BC44FE" w:rsidRDefault="0099480D" w:rsidP="00730E45">
      <w:pPr>
        <w:spacing w:after="0" w:line="240" w:lineRule="auto"/>
        <w:ind w:left="0" w:firstLine="567"/>
      </w:pPr>
      <w:r>
        <w:t>Національна ідентичність відіграє важливу роль у формуванні конституційних цінностей, оскільки відображає культурні, історичні та соціальні ос</w:t>
      </w:r>
      <w:r>
        <w:t>обливості народу.</w:t>
      </w:r>
    </w:p>
    <w:p w14:paraId="4455AD34" w14:textId="77777777" w:rsidR="00BC44FE" w:rsidRDefault="0099480D" w:rsidP="00730E45">
      <w:pPr>
        <w:spacing w:after="0" w:line="240" w:lineRule="auto"/>
        <w:ind w:left="0" w:firstLine="567"/>
        <w:jc w:val="both"/>
      </w:pPr>
      <w:r>
        <w:t>Власне категорія «цінність» означає певне благо, загальне позитивне значення тих чи інших явищ для окремої людини та соціальних спільнот. Це універсальне й багатовимірне явище, що поширюється практично на всі сфери людського життя. Вона в</w:t>
      </w:r>
      <w:r>
        <w:t xml:space="preserve">ідображає сутність і водночас становить умову повноцінного існування </w:t>
      </w:r>
      <w:proofErr w:type="spellStart"/>
      <w:r>
        <w:t>субʼєкта</w:t>
      </w:r>
      <w:proofErr w:type="spellEnd"/>
      <w:r>
        <w:t xml:space="preserve">, </w:t>
      </w:r>
      <w:proofErr w:type="spellStart"/>
      <w:r>
        <w:t>обʼєктів</w:t>
      </w:r>
      <w:proofErr w:type="spellEnd"/>
      <w:r>
        <w:t xml:space="preserve"> певних суспільних відносин. Цінності є своєрідним культурним «кодом», специфічність якого зумовлена тим, що кожна культура породжує свою, лише їй притаманну ціннісну си</w:t>
      </w:r>
      <w:r>
        <w:t>стему. Цінності є категоріями духовного або матеріального характеру, що мають позитивну або негативну значущість для окремого індивіда, соціальної групи або суспільства загалом, здатні слугувати інтересам і меті. Водночас це критерій для оцінки, важливий і</w:t>
      </w:r>
      <w:r>
        <w:t>ндикатор, що означений певними перевагами (чеснотами) тощо [1, с. 3].</w:t>
      </w:r>
    </w:p>
    <w:p w14:paraId="25E2702B" w14:textId="77777777" w:rsidR="00BC44FE" w:rsidRDefault="0099480D" w:rsidP="00730E45">
      <w:pPr>
        <w:spacing w:after="0" w:line="240" w:lineRule="auto"/>
        <w:ind w:left="0" w:firstLine="567"/>
        <w:jc w:val="both"/>
      </w:pPr>
      <w:r>
        <w:t>Слушним є визначення конституційних цінностей, згідно з яким це - гуманістичні, демократично-правові, універсальні орієнтири, що формалізовано відображені в конституції держави, виявляют</w:t>
      </w:r>
      <w:r>
        <w:t>ься в конституційно-оцінній, інтерпретаційній і контрольній діяльності органів конституційної юстиції та визначально впливають на конституційне законодавство, конституційну правосвідомість, конституційний правопорядок і публічно-владну практику. Характерни</w:t>
      </w:r>
      <w:r>
        <w:t>ми рисами конституційних цінностей вважають їх верховенство, легітимність, історичність, ієрархічність, стабільність, сконцентрованість, оновленість змісту, справедливість. Зокрема, слід виокремити конституційні цінності, притаманні будь-якій країні з трад</w:t>
      </w:r>
      <w:r>
        <w:t xml:space="preserve">иціями конституціоналізму, завданням яких є визначення типу правосвідомості; конституційні цінності другого порядку, що означені особливостями конституційної моделі правового регулювання, третього порядку - системою джерел конституційного права конкретної </w:t>
      </w:r>
      <w:r>
        <w:t>країни, насамкінець можна виділити конституційні цінності інституційного характеру, що визначають засади власне конституційного порядку (демократія, народний суверенітет, легітимність публічної влади, парламентаризм, судовий конституційний контроль) [1, с.</w:t>
      </w:r>
      <w:r>
        <w:t>4].</w:t>
      </w:r>
    </w:p>
    <w:p w14:paraId="7AF5F803" w14:textId="77777777" w:rsidR="00BC44FE" w:rsidRDefault="0099480D" w:rsidP="00730E45">
      <w:pPr>
        <w:spacing w:after="0" w:line="240" w:lineRule="auto"/>
        <w:ind w:left="0" w:firstLine="567"/>
        <w:jc w:val="both"/>
      </w:pPr>
      <w:r>
        <w:t xml:space="preserve">Конституційні цінності не є уніфікованою категорією, фактично не існує чіткого їх переліку, що підтверджує їх динамічний розвиток і потребу постійної уваги дослідників до зарубіжного досвіду й сучасних вітчизняних традицій конституціоналізму, </w:t>
      </w:r>
      <w:proofErr w:type="spellStart"/>
      <w:r>
        <w:t>філософсь</w:t>
      </w:r>
      <w:r>
        <w:t>ко</w:t>
      </w:r>
      <w:proofErr w:type="spellEnd"/>
      <w:r>
        <w:t xml:space="preserve">-правової думки, ретроспективних і перспективних аспектів. Цей феномен вирізняється міждисциплінарною та міжгалузевою природою, особлива важливість певних конституційних цінностей посилюється в складних умовах державотворення та </w:t>
      </w:r>
      <w:proofErr w:type="spellStart"/>
      <w:r>
        <w:t>правотворення</w:t>
      </w:r>
      <w:proofErr w:type="spellEnd"/>
      <w:r>
        <w:t xml:space="preserve">, системних </w:t>
      </w:r>
      <w:r>
        <w:t xml:space="preserve">реформ, під час збройних конфліктів міжнародного і неміжнародного характеру, воєнного або надзвичайного стану, </w:t>
      </w:r>
      <w:proofErr w:type="spellStart"/>
      <w:r>
        <w:t>миробудівництва</w:t>
      </w:r>
      <w:proofErr w:type="spellEnd"/>
      <w:r>
        <w:t xml:space="preserve"> й </w:t>
      </w:r>
      <w:proofErr w:type="spellStart"/>
      <w:r>
        <w:t>постконфліктного</w:t>
      </w:r>
      <w:proofErr w:type="spellEnd"/>
      <w:r>
        <w:t xml:space="preserve"> відновлення. Можна виокремити певні тенденції та закономірності становлення й еволюції системи конституційних </w:t>
      </w:r>
      <w:r>
        <w:t>цінностей, а саме: взаємовплив європейських і національних цінностей, процеси їх інтеграції та акультурації, поширення та реалізація в різних сферах життєдіяльності, організації та функціонування публічної влади, під час здійснення реформ, удосконалення на</w:t>
      </w:r>
      <w:r>
        <w:t xml:space="preserve">ціонального законодавства України, розроблення сценаріїв повоєнного відновлення і </w:t>
      </w:r>
      <w:proofErr w:type="spellStart"/>
      <w:r>
        <w:t>миробудівництва</w:t>
      </w:r>
      <w:proofErr w:type="spellEnd"/>
      <w:r>
        <w:t xml:space="preserve"> [1, с. 6]</w:t>
      </w:r>
    </w:p>
    <w:p w14:paraId="4938757D" w14:textId="77777777" w:rsidR="00BC44FE" w:rsidRDefault="0099480D" w:rsidP="00730E45">
      <w:pPr>
        <w:spacing w:after="0" w:line="240" w:lineRule="auto"/>
        <w:ind w:left="0" w:firstLine="567"/>
        <w:jc w:val="both"/>
      </w:pPr>
      <w:r>
        <w:lastRenderedPageBreak/>
        <w:t xml:space="preserve">Слід зазначити, що усі конституційні цінності між собою тісно переплетені і лише у своїй сукупності і </w:t>
      </w:r>
      <w:proofErr w:type="spellStart"/>
      <w:r>
        <w:t>взаємозвʼязку</w:t>
      </w:r>
      <w:proofErr w:type="spellEnd"/>
      <w:r>
        <w:t xml:space="preserve"> відбивають особливості вітчизнян</w:t>
      </w:r>
      <w:r>
        <w:t>ого державотворення та основні ідеї українського суспільства. Вони фактично і є тим, закладеним у право потенціалом, реалізація якого означає утвердження, проведення в життя (через практичне втілення правових норм 1 інститутів) забезпеченої свободи в суспі</w:t>
      </w:r>
      <w:r>
        <w:t>льстві, праві свобод людини, демократичних засад організації та функціонування державних і громадських інститутів, досягнення прогнозованості та стабільності всього суспільного розвитку [2].</w:t>
      </w:r>
    </w:p>
    <w:p w14:paraId="1600138E" w14:textId="77777777" w:rsidR="00BC44FE" w:rsidRDefault="0099480D" w:rsidP="00730E45">
      <w:pPr>
        <w:spacing w:after="0" w:line="240" w:lineRule="auto"/>
        <w:ind w:left="0" w:firstLine="567"/>
        <w:jc w:val="both"/>
      </w:pPr>
      <w:r>
        <w:t>Як і більшість категорій, поняття конституційної ідентичності мож</w:t>
      </w:r>
      <w:r>
        <w:t>на розглядати у широкому і вузькому значеннях. Відповідно у широкому значенні конституційну ідентичність визначають як комплекс певних принципів, інститутів, цінностей, традицій й особливостей конституційного ладу держави, що втілюються на звичаєвому, норм</w:t>
      </w:r>
      <w:r>
        <w:t xml:space="preserve">ативному і правозастосовному рівнях та відрізняють державу від усього масиву держав світу та інших </w:t>
      </w:r>
      <w:proofErr w:type="spellStart"/>
      <w:r>
        <w:t>субʼєктів</w:t>
      </w:r>
      <w:proofErr w:type="spellEnd"/>
      <w:r>
        <w:t xml:space="preserve"> міжнародного права. Даний підхід представляє також М. В. Савчин, який визначає, що національна конституційна ідентичність складає набір основних ел</w:t>
      </w:r>
      <w:r>
        <w:t xml:space="preserve">ементів, серед яких: національна конституційна культура й доктрина; правовий стиль ухвалення юридичних рішень; система судового конституційного контролю; інституційний дизайн: горизонтальний і вертикальний поділ влади; вибори та контроль над владою [3, с. </w:t>
      </w:r>
      <w:r>
        <w:t xml:space="preserve">37]. На розвиток даного підходу науковці також приходять до висновку, що означення «конституційна», як різновид ідентичності, не дорівнює ні самому лише тексту конституції, ні актуальним політичним рішенням що свідчить про </w:t>
      </w:r>
      <w:proofErr w:type="spellStart"/>
      <w:r>
        <w:t>багатоаспектність</w:t>
      </w:r>
      <w:proofErr w:type="spellEnd"/>
      <w:r>
        <w:t xml:space="preserve"> даного поняття.</w:t>
      </w:r>
      <w:r>
        <w:t xml:space="preserve"> У своєму вузькому значенні конституційна ідентичність розглядається через призму, по-перше, основних положень конституції, які часто є незмінюваними або ж підлягають зміні лише через ускладнений законодавчий механізм, та, по-друге, судового контролю щодо </w:t>
      </w:r>
      <w:r>
        <w:t>внесення змін до основного закону [4, с. 2].</w:t>
      </w:r>
    </w:p>
    <w:p w14:paraId="1BFAEB95" w14:textId="77777777" w:rsidR="00BC44FE" w:rsidRDefault="0099480D" w:rsidP="00CD13E0">
      <w:pPr>
        <w:spacing w:after="0" w:line="240" w:lineRule="auto"/>
        <w:ind w:left="0" w:firstLine="709"/>
        <w:jc w:val="center"/>
      </w:pPr>
      <w:r>
        <w:rPr>
          <w:b/>
        </w:rPr>
        <w:t>СПИСОКЛІТЕРАТУРИ</w:t>
      </w:r>
    </w:p>
    <w:p w14:paraId="042C6110" w14:textId="2F9F0498" w:rsidR="00BC44FE" w:rsidRDefault="00730E45" w:rsidP="00CD13E0">
      <w:pPr>
        <w:numPr>
          <w:ilvl w:val="0"/>
          <w:numId w:val="1"/>
        </w:numPr>
        <w:spacing w:after="0" w:line="240" w:lineRule="auto"/>
        <w:ind w:left="0" w:firstLine="709"/>
      </w:pPr>
      <w:bookmarkStart w:id="0" w:name="_Hlk177148087"/>
      <w:r>
        <w:t xml:space="preserve">Камінська Н.В. </w:t>
      </w:r>
      <w:bookmarkEnd w:id="0"/>
      <w:r>
        <w:t>Сучасна парадигма конституційних цінностей та їх значення в умовах воєнного стану</w:t>
      </w:r>
      <w:r>
        <w:t xml:space="preserve">/ </w:t>
      </w:r>
      <w:r>
        <w:t>Камінська Н.В.</w:t>
      </w:r>
      <w:r>
        <w:t>//</w:t>
      </w:r>
      <w:r>
        <w:t xml:space="preserve"> Філософські та методологічні проблеми права</w:t>
      </w:r>
      <w:r>
        <w:t xml:space="preserve"> №2 (22)//</w:t>
      </w:r>
      <w:r w:rsidRPr="00730E45">
        <w:t xml:space="preserve"> </w:t>
      </w:r>
      <w:r w:rsidRPr="00730E45">
        <w:t>https://philosophy.naiau.kiev.ua/index.php/philosophy/article/download/1518/1512/</w:t>
      </w:r>
    </w:p>
    <w:p w14:paraId="18BBEFAB" w14:textId="16BB07A6" w:rsidR="00BC44FE" w:rsidRPr="0099480D" w:rsidRDefault="0099480D" w:rsidP="009948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99480D">
        <w:rPr>
          <w:color w:val="auto"/>
        </w:rPr>
        <w:t>Москвич Л.М. Значення судов</w:t>
      </w:r>
      <w:r w:rsidRPr="0099480D">
        <w:rPr>
          <w:color w:val="auto"/>
        </w:rPr>
        <w:t>ої практики у формуванні правової культури / Л.М. Москвич // Вісник Національної юридичної академії України ім. Ярослава Мудрого.</w:t>
      </w:r>
      <w:r w:rsidRPr="0099480D">
        <w:rPr>
          <w:color w:val="auto"/>
        </w:rPr>
        <w:t>URL:</w:t>
      </w:r>
      <w:hyperlink r:id="rId5">
        <w:r w:rsidRPr="0099480D">
          <w:rPr>
            <w:color w:val="auto"/>
            <w:u w:val="single" w:color="1155CC"/>
          </w:rPr>
          <w:t>https://dspace.nlu.edu.ua/bitstre</w:t>
        </w:r>
        <w:r w:rsidRPr="0099480D">
          <w:rPr>
            <w:color w:val="auto"/>
            <w:u w:val="single" w:color="1155CC"/>
          </w:rPr>
          <w:t>am/123456789/3587/1/Moskvich_260.pdf</w:t>
        </w:r>
      </w:hyperlink>
      <w:r w:rsidRPr="0099480D">
        <w:rPr>
          <w:color w:val="auto"/>
        </w:rPr>
        <w:t>.</w:t>
      </w:r>
    </w:p>
    <w:p w14:paraId="243E2EF0" w14:textId="39CC54DC" w:rsidR="00BC44FE" w:rsidRPr="0099480D" w:rsidRDefault="00730E45" w:rsidP="009948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99480D">
        <w:rPr>
          <w:color w:val="auto"/>
        </w:rPr>
        <w:t>Доктрина конституційної ідентичності та перспективи її розробки в Україні</w:t>
      </w:r>
      <w:r w:rsidR="0099480D" w:rsidRPr="0099480D">
        <w:rPr>
          <w:color w:val="auto"/>
        </w:rPr>
        <w:t xml:space="preserve">; </w:t>
      </w:r>
      <w:proofErr w:type="spellStart"/>
      <w:r w:rsidR="0099480D" w:rsidRPr="0099480D">
        <w:rPr>
          <w:color w:val="auto"/>
        </w:rPr>
        <w:t>Дядик</w:t>
      </w:r>
      <w:proofErr w:type="spellEnd"/>
      <w:r w:rsidR="0099480D" w:rsidRPr="0099480D">
        <w:rPr>
          <w:color w:val="auto"/>
        </w:rPr>
        <w:t xml:space="preserve"> В.О. URL: </w:t>
      </w:r>
      <w:hyperlink r:id="rId6">
        <w:r w:rsidR="0099480D" w:rsidRPr="0099480D">
          <w:rPr>
            <w:color w:val="auto"/>
            <w:u w:val="single" w:color="1155CC"/>
          </w:rPr>
          <w:t>http://lsej.org.ua/11_2022/19.pdf</w:t>
        </w:r>
      </w:hyperlink>
    </w:p>
    <w:sectPr w:rsidR="00BC44FE" w:rsidRPr="0099480D" w:rsidSect="00730E45">
      <w:pgSz w:w="11920" w:h="16840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1A81"/>
    <w:multiLevelType w:val="hybridMultilevel"/>
    <w:tmpl w:val="03869F1A"/>
    <w:lvl w:ilvl="0" w:tplc="43B299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48B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46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A2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2B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6E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44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68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A1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FE"/>
    <w:rsid w:val="00730E45"/>
    <w:rsid w:val="0099480D"/>
    <w:rsid w:val="00BC44FE"/>
    <w:rsid w:val="00C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51D2"/>
  <w15:docId w15:val="{665D7C5F-366B-4AFD-B602-FADC2BF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9" w:line="29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ej.org.ua/11_2022/19.pdf" TargetMode="External"/><Relationship Id="rId5" Type="http://schemas.openxmlformats.org/officeDocument/2006/relationships/hyperlink" Target="https://dspace.nlu.edu.ua/bitstream/123456789/3587/1/Moskvich_26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4017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Вплив національної ідентичності на формування конституційних цінностей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Вплив національної ідентичності на формування конституційних цінностей</dc:title>
  <dc:subject/>
  <dc:creator>Ольга Дулгерова</dc:creator>
  <cp:keywords/>
  <cp:lastModifiedBy>Ольга Дулгерова</cp:lastModifiedBy>
  <cp:revision>2</cp:revision>
  <dcterms:created xsi:type="dcterms:W3CDTF">2024-09-13T16:32:00Z</dcterms:created>
  <dcterms:modified xsi:type="dcterms:W3CDTF">2024-09-13T16:32:00Z</dcterms:modified>
</cp:coreProperties>
</file>