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81" w:rsidRPr="00781AC5" w:rsidRDefault="00300281" w:rsidP="00973D64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81A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УДК 614.842</w:t>
      </w:r>
    </w:p>
    <w:p w:rsidR="00973D64" w:rsidRPr="00781AC5" w:rsidRDefault="00973D64" w:rsidP="008D5577">
      <w:pPr>
        <w:tabs>
          <w:tab w:val="left" w:pos="4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85BC1" w:rsidRDefault="00545A60" w:rsidP="0065667F">
      <w:pPr>
        <w:tabs>
          <w:tab w:val="left" w:pos="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81A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СТВОРЕННЯ ВОДЯНИХ СТРУМЕНІВ РОЗПИЛЕНОГО</w:t>
      </w:r>
      <w:r w:rsidR="00285B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ТА КОМПАКТНОГО</w:t>
      </w:r>
      <w:r w:rsidRPr="00781A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ТИП</w:t>
      </w:r>
      <w:r w:rsidR="00285B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ІВ ТА ЇХ ТРАНСФОРМАЦІЯ</w:t>
      </w:r>
    </w:p>
    <w:p w:rsidR="00973D64" w:rsidRPr="00781AC5" w:rsidRDefault="00545A60" w:rsidP="0065667F">
      <w:pPr>
        <w:tabs>
          <w:tab w:val="left" w:pos="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81A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 ПОВІТРЯНОМУ ПРОСТОРІ</w:t>
      </w:r>
    </w:p>
    <w:p w:rsidR="00545A60" w:rsidRPr="00781AC5" w:rsidRDefault="00545A60" w:rsidP="0065667F">
      <w:pPr>
        <w:tabs>
          <w:tab w:val="left" w:pos="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546CA" w:rsidRDefault="00545A60" w:rsidP="00545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0"/>
          <w:lang w:val="uk-UA"/>
        </w:rPr>
      </w:pPr>
      <w:r w:rsidRPr="00781AC5">
        <w:rPr>
          <w:rFonts w:ascii="Times New Roman" w:hAnsi="Times New Roman"/>
          <w:i/>
          <w:sz w:val="24"/>
          <w:szCs w:val="20"/>
          <w:lang w:val="uk-UA"/>
        </w:rPr>
        <w:t>Юрій ДЕНДАРЕНКО, канд. техн. наук, доцент</w:t>
      </w:r>
      <w:r w:rsidR="007546CA">
        <w:rPr>
          <w:rFonts w:ascii="Times New Roman" w:hAnsi="Times New Roman"/>
          <w:i/>
          <w:sz w:val="24"/>
          <w:szCs w:val="20"/>
          <w:lang w:val="uk-UA"/>
        </w:rPr>
        <w:t>,</w:t>
      </w:r>
    </w:p>
    <w:p w:rsidR="00545A60" w:rsidRDefault="007546CA" w:rsidP="00545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0"/>
          <w:lang w:val="uk-UA"/>
        </w:rPr>
      </w:pPr>
      <w:r w:rsidRPr="00781AC5">
        <w:rPr>
          <w:rFonts w:ascii="Times New Roman" w:hAnsi="Times New Roman"/>
          <w:bCs/>
          <w:i/>
          <w:sz w:val="24"/>
          <w:szCs w:val="20"/>
          <w:lang w:val="uk-UA"/>
        </w:rPr>
        <w:t>Черкаський інститут пожежної безпеки імені Героїв Чорнобиля НУЦЗ України</w:t>
      </w:r>
      <w:r w:rsidR="00545A60" w:rsidRPr="00781AC5">
        <w:rPr>
          <w:rFonts w:ascii="Times New Roman" w:hAnsi="Times New Roman"/>
          <w:i/>
          <w:sz w:val="24"/>
          <w:szCs w:val="20"/>
          <w:lang w:val="uk-UA"/>
        </w:rPr>
        <w:t>;</w:t>
      </w:r>
    </w:p>
    <w:p w:rsidR="007546CA" w:rsidRDefault="007546CA" w:rsidP="00545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0"/>
          <w:lang w:val="uk-UA"/>
        </w:rPr>
      </w:pPr>
      <w:r>
        <w:rPr>
          <w:rFonts w:ascii="Times New Roman" w:hAnsi="Times New Roman"/>
          <w:i/>
          <w:sz w:val="24"/>
          <w:szCs w:val="20"/>
          <w:lang w:val="uk-UA"/>
        </w:rPr>
        <w:t>Юрій Сенчихін</w:t>
      </w:r>
      <w:bookmarkStart w:id="0" w:name="_GoBack"/>
      <w:bookmarkEnd w:id="0"/>
      <w:r>
        <w:rPr>
          <w:rFonts w:ascii="Times New Roman" w:hAnsi="Times New Roman"/>
          <w:i/>
          <w:sz w:val="24"/>
          <w:szCs w:val="20"/>
          <w:lang w:val="uk-UA"/>
        </w:rPr>
        <w:t>, канд. техн. наук, професор,</w:t>
      </w:r>
    </w:p>
    <w:p w:rsidR="007546CA" w:rsidRPr="00781AC5" w:rsidRDefault="007546CA" w:rsidP="00545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0"/>
          <w:lang w:val="uk-UA"/>
        </w:rPr>
      </w:pPr>
      <w:r>
        <w:rPr>
          <w:rFonts w:ascii="Times New Roman" w:hAnsi="Times New Roman"/>
          <w:i/>
          <w:sz w:val="24"/>
          <w:szCs w:val="20"/>
          <w:lang w:val="uk-UA"/>
        </w:rPr>
        <w:t>Національний університет цивільного захисту України;</w:t>
      </w:r>
    </w:p>
    <w:p w:rsidR="00545A60" w:rsidRPr="00781AC5" w:rsidRDefault="00545A60" w:rsidP="00545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0"/>
          <w:lang w:val="uk-UA"/>
        </w:rPr>
      </w:pPr>
      <w:r w:rsidRPr="00781AC5">
        <w:rPr>
          <w:rFonts w:ascii="Times New Roman" w:hAnsi="Times New Roman"/>
          <w:bCs/>
          <w:i/>
          <w:sz w:val="24"/>
          <w:szCs w:val="20"/>
          <w:lang w:val="uk-UA"/>
        </w:rPr>
        <w:t xml:space="preserve">Валентин ДИВЕНЬ, канд. </w:t>
      </w:r>
      <w:proofErr w:type="spellStart"/>
      <w:r w:rsidRPr="00781AC5">
        <w:rPr>
          <w:rFonts w:ascii="Times New Roman" w:hAnsi="Times New Roman"/>
          <w:bCs/>
          <w:i/>
          <w:sz w:val="24"/>
          <w:szCs w:val="20"/>
          <w:lang w:val="uk-UA"/>
        </w:rPr>
        <w:t>іст</w:t>
      </w:r>
      <w:proofErr w:type="spellEnd"/>
      <w:r w:rsidRPr="00781AC5">
        <w:rPr>
          <w:rFonts w:ascii="Times New Roman" w:hAnsi="Times New Roman"/>
          <w:bCs/>
          <w:i/>
          <w:sz w:val="24"/>
          <w:szCs w:val="20"/>
          <w:lang w:val="uk-UA"/>
        </w:rPr>
        <w:t>. наук, доцент;</w:t>
      </w:r>
    </w:p>
    <w:p w:rsidR="00545A60" w:rsidRPr="00781AC5" w:rsidRDefault="00545A60" w:rsidP="00545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0"/>
          <w:lang w:val="uk-UA"/>
        </w:rPr>
      </w:pPr>
      <w:r w:rsidRPr="00781AC5">
        <w:rPr>
          <w:rFonts w:ascii="Times New Roman" w:hAnsi="Times New Roman"/>
          <w:bCs/>
          <w:i/>
          <w:sz w:val="24"/>
          <w:szCs w:val="20"/>
          <w:lang w:val="uk-UA"/>
        </w:rPr>
        <w:t>Олександр БЛАЩУК;</w:t>
      </w:r>
    </w:p>
    <w:p w:rsidR="00545A60" w:rsidRPr="00781AC5" w:rsidRDefault="00545A60" w:rsidP="00545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0"/>
          <w:lang w:val="uk-UA"/>
        </w:rPr>
      </w:pPr>
      <w:r w:rsidRPr="00781AC5">
        <w:rPr>
          <w:rFonts w:ascii="Times New Roman" w:hAnsi="Times New Roman"/>
          <w:bCs/>
          <w:i/>
          <w:sz w:val="24"/>
          <w:szCs w:val="20"/>
          <w:lang w:val="uk-UA"/>
        </w:rPr>
        <w:t>Сергій ЩЕПАК,</w:t>
      </w:r>
    </w:p>
    <w:p w:rsidR="00545A60" w:rsidRPr="00781AC5" w:rsidRDefault="00545A60" w:rsidP="00545A60">
      <w:pPr>
        <w:tabs>
          <w:tab w:val="left" w:pos="420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0"/>
          <w:lang w:val="uk-UA"/>
        </w:rPr>
      </w:pPr>
      <w:r w:rsidRPr="00781AC5">
        <w:rPr>
          <w:rFonts w:ascii="Times New Roman" w:hAnsi="Times New Roman"/>
          <w:bCs/>
          <w:i/>
          <w:sz w:val="24"/>
          <w:szCs w:val="20"/>
          <w:lang w:val="uk-UA"/>
        </w:rPr>
        <w:t>Черкаський інститут пожежної безпеки імені Героїв Чорнобиля НУЦЗ України</w:t>
      </w:r>
    </w:p>
    <w:p w:rsidR="00545A60" w:rsidRPr="007546CA" w:rsidRDefault="00545A60" w:rsidP="00545A60">
      <w:pPr>
        <w:tabs>
          <w:tab w:val="left" w:pos="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81AC5" w:rsidRPr="00781AC5" w:rsidRDefault="00781AC5" w:rsidP="00781AC5">
      <w:pPr>
        <w:tabs>
          <w:tab w:val="left" w:pos="4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>Стволи з насадками НРТ-5, 10, 20 створюють розпилений струмінь на великій відстані, але незначного діаметра, за цих причин насадки типу НРТ використовуються, головним чином, під час осадження хмари сильнодіючої або отруйної речовини.</w:t>
      </w:r>
      <w:r w:rsidR="00B805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>У випадку використання насадка РВ-12 досягається захист тільки об’єктів висотою до 8 м (див. табл. 1).</w:t>
      </w:r>
    </w:p>
    <w:p w:rsidR="00781AC5" w:rsidRPr="00781AC5" w:rsidRDefault="00781AC5" w:rsidP="008D5577">
      <w:pPr>
        <w:tabs>
          <w:tab w:val="left" w:pos="4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D5577" w:rsidRPr="00781AC5" w:rsidRDefault="0065667F" w:rsidP="008D5577">
      <w:pPr>
        <w:tabs>
          <w:tab w:val="left" w:pos="4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81A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Таблиця 1. </w:t>
      </w:r>
      <w:r w:rsidR="008D5577" w:rsidRPr="00781A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Основні технічні характеристики стволів з насадками</w:t>
      </w:r>
    </w:p>
    <w:p w:rsidR="008D5577" w:rsidRPr="00781AC5" w:rsidRDefault="008D5577" w:rsidP="008D5577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81A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для створення розпилених водяних струменів</w:t>
      </w:r>
    </w:p>
    <w:tbl>
      <w:tblPr>
        <w:tblW w:w="10047" w:type="dxa"/>
        <w:jc w:val="center"/>
        <w:tblInd w:w="-377" w:type="dxa"/>
        <w:tblLayout w:type="fixed"/>
        <w:tblLook w:val="04A0" w:firstRow="1" w:lastRow="0" w:firstColumn="1" w:lastColumn="0" w:noHBand="0" w:noVBand="1"/>
      </w:tblPr>
      <w:tblGrid>
        <w:gridCol w:w="2470"/>
        <w:gridCol w:w="1304"/>
        <w:gridCol w:w="1222"/>
        <w:gridCol w:w="1109"/>
        <w:gridCol w:w="1976"/>
        <w:gridCol w:w="1966"/>
      </w:tblGrid>
      <w:tr w:rsidR="008D5577" w:rsidRPr="00781AC5" w:rsidTr="008D5577">
        <w:trPr>
          <w:trHeight w:val="1"/>
          <w:jc w:val="center"/>
        </w:trPr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577" w:rsidRPr="00781AC5" w:rsidRDefault="008D5577" w:rsidP="008D5577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D5577" w:rsidRPr="00781AC5" w:rsidRDefault="008D5577" w:rsidP="008D557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Турбінні розпилювачі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D5577" w:rsidRPr="00781AC5" w:rsidRDefault="008D5577" w:rsidP="008D557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Щільний розпилювач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577" w:rsidRPr="00781AC5" w:rsidRDefault="008D5577" w:rsidP="008D557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1A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Комбінованого типу</w:t>
            </w:r>
          </w:p>
        </w:tc>
      </w:tr>
      <w:tr w:rsidR="008D5577" w:rsidRPr="00781AC5" w:rsidTr="008D5577">
        <w:trPr>
          <w:trHeight w:val="723"/>
          <w:jc w:val="center"/>
        </w:trPr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577" w:rsidRPr="00781AC5" w:rsidRDefault="008D5577" w:rsidP="008D5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577" w:rsidRPr="00781AC5" w:rsidRDefault="008D5577" w:rsidP="008D557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НРТ-5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577" w:rsidRPr="00781AC5" w:rsidRDefault="008D5577" w:rsidP="008D557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НРТ-10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D5577" w:rsidRPr="00781AC5" w:rsidRDefault="008D5577" w:rsidP="008D557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1AC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1B252F" wp14:editId="0F6E60A2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822325</wp:posOffset>
                      </wp:positionV>
                      <wp:extent cx="0" cy="0"/>
                      <wp:effectExtent l="0" t="0" r="0" b="0"/>
                      <wp:wrapNone/>
                      <wp:docPr id="64" name="Фигура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noFill/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Фигура1" o:spid="_x0000_s1026" style="position:absolute;margin-left:59.2pt;margin-top:64.7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" filled="f" strokecolor="#3465a4">
                      <v:path arrowok="t"/>
                    </v:shape>
                  </w:pict>
                </mc:Fallback>
              </mc:AlternateContent>
            </w:r>
            <w:r w:rsidRPr="007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НРТ-20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577" w:rsidRPr="00781AC5" w:rsidRDefault="008D5577" w:rsidP="008D557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РВ-12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577" w:rsidRPr="00781AC5" w:rsidRDefault="008D5577" w:rsidP="008D557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1A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СПРК</w:t>
            </w:r>
          </w:p>
          <w:p w:rsidR="008D5577" w:rsidRPr="00781AC5" w:rsidRDefault="008D5577" w:rsidP="008D5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1A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781A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Protek</w:t>
            </w:r>
            <w:proofErr w:type="spellEnd"/>
            <w:r w:rsidRPr="00781A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8D5577" w:rsidRPr="00781AC5" w:rsidTr="008D5577">
        <w:trPr>
          <w:trHeight w:val="1"/>
          <w:jc w:val="center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577" w:rsidRPr="00781AC5" w:rsidRDefault="008D5577" w:rsidP="008D5577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1A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Напір перед розпилювачем, 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577" w:rsidRPr="00781AC5" w:rsidRDefault="008D5577" w:rsidP="008D557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1A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577" w:rsidRPr="00781AC5" w:rsidRDefault="008D5577" w:rsidP="008D557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1A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D5577" w:rsidRPr="00781AC5" w:rsidRDefault="008D5577" w:rsidP="008D557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1A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577" w:rsidRPr="00781AC5" w:rsidRDefault="008D5577" w:rsidP="008D557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1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577" w:rsidRPr="00781AC5" w:rsidRDefault="008D5577" w:rsidP="008D557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1A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8D5577" w:rsidRPr="00781AC5" w:rsidTr="008D5577">
        <w:trPr>
          <w:trHeight w:val="1"/>
          <w:jc w:val="center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577" w:rsidRPr="00781AC5" w:rsidRDefault="008D5577" w:rsidP="008D5577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1A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Витрата води л/с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577" w:rsidRPr="00781AC5" w:rsidRDefault="008D5577" w:rsidP="008D557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1A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577" w:rsidRPr="00781AC5" w:rsidRDefault="008D5577" w:rsidP="008D557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1A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D5577" w:rsidRPr="00781AC5" w:rsidRDefault="008D5577" w:rsidP="008D557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1A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577" w:rsidRPr="00781AC5" w:rsidRDefault="008D5577" w:rsidP="008D557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1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577" w:rsidRPr="00781AC5" w:rsidRDefault="008D5577" w:rsidP="008D557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1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1,2-7,9</w:t>
            </w:r>
          </w:p>
        </w:tc>
      </w:tr>
      <w:tr w:rsidR="008D5577" w:rsidRPr="00781AC5" w:rsidTr="008D5577">
        <w:trPr>
          <w:jc w:val="center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577" w:rsidRPr="00781AC5" w:rsidRDefault="008D5577" w:rsidP="008D5577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1A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Довжина струменя, 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577" w:rsidRPr="00781AC5" w:rsidRDefault="008D5577" w:rsidP="008D557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1A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577" w:rsidRPr="00781AC5" w:rsidRDefault="008D5577" w:rsidP="008D557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1A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D5577" w:rsidRPr="00781AC5" w:rsidRDefault="008D5577" w:rsidP="008D557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1A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577" w:rsidRPr="00781AC5" w:rsidRDefault="008D5577" w:rsidP="008D557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1A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 (вертикальна завіса)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577" w:rsidRPr="00781AC5" w:rsidRDefault="008D5577" w:rsidP="008D557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1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</w:tr>
    </w:tbl>
    <w:p w:rsidR="008D5577" w:rsidRPr="00781AC5" w:rsidRDefault="008D5577" w:rsidP="008D5577">
      <w:pPr>
        <w:tabs>
          <w:tab w:val="left" w:pos="4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5577" w:rsidRPr="00781AC5" w:rsidRDefault="008D5577" w:rsidP="008D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 показали досліди, </w:t>
      </w:r>
      <w:r w:rsidR="00781AC5"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>розпилений</w:t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струмінь, так само як і </w:t>
      </w:r>
      <w:r w:rsidR="00781AC5"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>суцільний</w:t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>, має три характерні частини: компактну, роздроблену і краплинну.</w:t>
      </w:r>
    </w:p>
    <w:p w:rsidR="008D5577" w:rsidRPr="00781AC5" w:rsidRDefault="008D5577" w:rsidP="008D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Нерозривність або суцільність потоку забезпечується тільки в компактній частині струменя. У роздробленій частині струменя відбувається його розрив на великі водяні фрагменти, суцільність струменя порушується і струмінь розширюється. У краплинній частині струменя водяний потік складається з безлічі крапель і струмінь вже представляє </w:t>
      </w:r>
      <w:proofErr w:type="spellStart"/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>краплинно</w:t>
      </w:r>
      <w:proofErr w:type="spellEnd"/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>-водяний факел. Така характерна трансформація струменя розглядається в гідравліці [1].</w:t>
      </w:r>
    </w:p>
    <w:p w:rsidR="008D5577" w:rsidRPr="00781AC5" w:rsidRDefault="008D5577" w:rsidP="008D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Причиною такої трансформації водяних струменів у повітрі є порушення стійкості руху струменя в результаті дії сил інерції і грузлих сил. Мізерно малі збурювання на поверхні струменя при виході із </w:t>
      </w:r>
      <w:r w:rsidR="00781AC5"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>насадка</w:t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створюють поперечні коливання, що під дією сил поверхневого натягу і в’язких сил</w:t>
      </w:r>
      <w:r w:rsidR="00781AC5"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будуть збільшуватися.</w:t>
      </w:r>
    </w:p>
    <w:p w:rsidR="008D5577" w:rsidRPr="00781AC5" w:rsidRDefault="008D5577" w:rsidP="008D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вільних водяних струменях, що витікають в атмосферу, діють обидва фактори, а в дослідах Сміта і </w:t>
      </w:r>
      <w:proofErr w:type="spellStart"/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>Мооса</w:t>
      </w:r>
      <w:proofErr w:type="spellEnd"/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встановлено, що для циліндричних струменів довжина безперервної ділянки пропорційна швидкості витікання. Швидкість </w:t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витікання </w:t>
      </w:r>
      <w:r w:rsidRPr="00781AC5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V</w:t>
      </w:r>
      <w:r w:rsidRPr="00781AC5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uk-UA"/>
        </w:rPr>
        <w:t>0</w:t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пов’язана з напором у насадку </w:t>
      </w:r>
      <w:r w:rsidRPr="00781AC5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Н</w:t>
      </w:r>
      <w:r w:rsidRPr="00781AC5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uk-UA"/>
        </w:rPr>
        <w:t>0</w:t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відомим у гідравліці співвідношенням</w:t>
      </w:r>
    </w:p>
    <w:p w:rsidR="008D5577" w:rsidRPr="00781AC5" w:rsidRDefault="008D5577" w:rsidP="008D55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1A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7DD130" wp14:editId="2DCEE9F7">
            <wp:extent cx="1054100" cy="293370"/>
            <wp:effectExtent l="0" t="0" r="0" b="0"/>
            <wp:docPr id="2" name="rectole0000000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053360" cy="2926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45420C">
        <w:rPr>
          <w:rFonts w:ascii="Times New Roman" w:eastAsia="Times New Roman" w:hAnsi="Times New Roman" w:cs="Times New Roman"/>
          <w:sz w:val="24"/>
          <w:szCs w:val="24"/>
          <w:lang w:val="uk-UA"/>
        </w:rPr>
        <w:t>(1)</w:t>
      </w:r>
    </w:p>
    <w:p w:rsidR="008D5577" w:rsidRPr="00781AC5" w:rsidRDefault="008D5577" w:rsidP="008D5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де </w:t>
      </w:r>
      <w:r w:rsidRPr="00781A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F2862A" wp14:editId="7411E680">
            <wp:extent cx="154305" cy="183515"/>
            <wp:effectExtent l="0" t="0" r="0" b="0"/>
            <wp:docPr id="3" name="rectole00000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tole000000000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53720" cy="182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емпіричний коефіцієнт швидкості.</w:t>
      </w:r>
    </w:p>
    <w:p w:rsidR="008D5577" w:rsidRPr="00781AC5" w:rsidRDefault="008D5577" w:rsidP="008D5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Отже, довжина компактного струменя повинна бути пропорційної </w:t>
      </w:r>
      <w:r w:rsidRPr="00781A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C4B642" wp14:editId="2E90E243">
            <wp:extent cx="307975" cy="256540"/>
            <wp:effectExtent l="0" t="0" r="0" b="0"/>
            <wp:docPr id="4" name="rectole000000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ctole000000000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07440" cy="2559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5577" w:rsidRPr="00781AC5" w:rsidRDefault="008D5577" w:rsidP="008D557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Це співвідношення трохи відхиляється від формули </w:t>
      </w:r>
      <w:proofErr w:type="spellStart"/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>Фрімана</w:t>
      </w:r>
      <w:proofErr w:type="spellEnd"/>
    </w:p>
    <w:p w:rsidR="008D5577" w:rsidRPr="00781AC5" w:rsidRDefault="008D5577" w:rsidP="008D55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1A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44E78E" wp14:editId="7973E370">
            <wp:extent cx="1529715" cy="497840"/>
            <wp:effectExtent l="0" t="0" r="0" b="0"/>
            <wp:docPr id="5" name="rectole0000000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ctole000000000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528920" cy="4971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8D5577" w:rsidRPr="00781AC5" w:rsidRDefault="008D5577" w:rsidP="008D5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>із формули Люгера</w:t>
      </w:r>
    </w:p>
    <w:p w:rsidR="008D5577" w:rsidRPr="00781AC5" w:rsidRDefault="008D5577" w:rsidP="008D557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1A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E92A02" wp14:editId="24FD8557">
            <wp:extent cx="1120140" cy="512445"/>
            <wp:effectExtent l="0" t="0" r="0" b="0"/>
            <wp:docPr id="6" name="rectole000000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tole000000000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119600" cy="5119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8D5577" w:rsidRPr="00781AC5" w:rsidRDefault="008D5577" w:rsidP="008D5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>для круглих струменів (a і b  емпіричні коефіцієнти).</w:t>
      </w:r>
    </w:p>
    <w:p w:rsidR="008D5577" w:rsidRPr="00781AC5" w:rsidRDefault="008D5577" w:rsidP="008D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</w:t>
      </w:r>
      <w:r w:rsidR="00781AC5"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>розпилених</w:t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струменів дані в літературі невідомі. Тому нижче нами виконаний аналіз </w:t>
      </w:r>
      <w:r w:rsidR="00781AC5"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>таких</w:t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струменів методом </w:t>
      </w:r>
      <w:proofErr w:type="spellStart"/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>розмірностей</w:t>
      </w:r>
      <w:proofErr w:type="spellEnd"/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5577" w:rsidRPr="00781AC5" w:rsidRDefault="00781AC5" w:rsidP="008D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Геометричний параметр насадка </w:t>
      </w:r>
      <w:r w:rsidR="008D5577"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має розмірність </w:t>
      </w:r>
      <w:proofErr w:type="spellStart"/>
      <w:r w:rsidR="008D5577" w:rsidRPr="00781AC5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L</w:t>
      </w:r>
      <w:r w:rsidR="008D5577" w:rsidRPr="00781AC5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uk-UA"/>
        </w:rPr>
        <w:t>x</w:t>
      </w:r>
      <w:proofErr w:type="spellEnd"/>
      <w:r w:rsidR="008D5577"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розмірність вертикальної швидкості буде </w:t>
      </w:r>
      <w:proofErr w:type="spellStart"/>
      <w:r w:rsidR="008D5577" w:rsidRPr="00781AC5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L</w:t>
      </w:r>
      <w:r w:rsidR="008D5577" w:rsidRPr="00781AC5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uk-UA"/>
        </w:rPr>
        <w:t>z</w:t>
      </w:r>
      <w:proofErr w:type="spellEnd"/>
      <w:r w:rsidR="008D5577"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D5577" w:rsidRPr="00781AC5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T</w:t>
      </w:r>
      <w:r w:rsidR="008D5577" w:rsidRPr="00781AC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uk-UA"/>
        </w:rPr>
        <w:t>-1</w:t>
      </w:r>
      <w:r w:rsidR="008D5577"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5577" w:rsidRPr="00781AC5" w:rsidRDefault="008D5577" w:rsidP="008D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Значення </w:t>
      </w:r>
      <w:r w:rsid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компактного струменя </w:t>
      </w:r>
      <w:r w:rsidRPr="00781AC5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Н</w:t>
      </w:r>
      <w:r w:rsidRPr="00781AC5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uk-UA"/>
        </w:rPr>
        <w:t>К</w:t>
      </w:r>
      <w:r w:rsidR="004542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="0045420C">
        <w:rPr>
          <w:rFonts w:ascii="Times New Roman" w:eastAsia="Times New Roman" w:hAnsi="Times New Roman" w:cs="Times New Roman"/>
          <w:sz w:val="24"/>
          <w:szCs w:val="24"/>
          <w:lang w:val="uk-UA"/>
        </w:rPr>
        <w:t>оже залежати від параметрів насадка</w:t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>, щільності</w:t>
      </w:r>
      <w:r w:rsidR="004542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рідини, поверхневого натягу</w:t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початкової швидкості струменя </w:t>
      </w:r>
      <w:r w:rsidRPr="00781AC5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V</w:t>
      </w:r>
      <w:r w:rsidRPr="00781AC5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uk-UA"/>
        </w:rPr>
        <w:t>0</w:t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Початковий напір </w:t>
      </w:r>
      <w:r w:rsidRPr="00781AC5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H</w:t>
      </w:r>
      <w:r w:rsidRPr="00781AC5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uk-UA"/>
        </w:rPr>
        <w:t>0</w:t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прискорення сили ваги враховуються </w:t>
      </w:r>
      <w:r w:rsidR="0045420C">
        <w:rPr>
          <w:rFonts w:ascii="Times New Roman" w:eastAsia="Times New Roman" w:hAnsi="Times New Roman" w:cs="Times New Roman"/>
          <w:sz w:val="24"/>
          <w:szCs w:val="24"/>
          <w:lang w:val="uk-UA"/>
        </w:rPr>
        <w:t>у відповідності з залежністю (</w:t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>1) через</w:t>
      </w:r>
      <w:r w:rsidRPr="00781AC5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V</w:t>
      </w:r>
      <w:r w:rsidRPr="00781AC5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uk-UA"/>
        </w:rPr>
        <w:t>0</w:t>
      </w:r>
    </w:p>
    <w:p w:rsidR="008D5577" w:rsidRPr="00781AC5" w:rsidRDefault="008D5577" w:rsidP="008D55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1A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F122C3" wp14:editId="39CF699C">
            <wp:extent cx="1917065" cy="256540"/>
            <wp:effectExtent l="0" t="0" r="0" b="0"/>
            <wp:docPr id="7" name="rectole000000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ctole000000000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916280" cy="2559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45420C">
        <w:rPr>
          <w:rFonts w:ascii="Times New Roman" w:eastAsia="Times New Roman" w:hAnsi="Times New Roman" w:cs="Times New Roman"/>
          <w:sz w:val="24"/>
          <w:szCs w:val="24"/>
          <w:lang w:val="uk-UA"/>
        </w:rPr>
        <w:t>(2)</w:t>
      </w:r>
    </w:p>
    <w:p w:rsidR="008D5577" w:rsidRPr="00781AC5" w:rsidRDefault="008D5577" w:rsidP="008D55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uk-UA"/>
        </w:rPr>
      </w:pP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Дорівняємо показники ступенів при </w:t>
      </w:r>
      <w:proofErr w:type="spellStart"/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>розмірностях</w:t>
      </w:r>
      <w:proofErr w:type="spellEnd"/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81A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13462F" wp14:editId="2F7861FA">
            <wp:extent cx="3665855" cy="271145"/>
            <wp:effectExtent l="0" t="0" r="0" b="0"/>
            <wp:docPr id="8" name="rectole0000000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ctole000000000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3665160" cy="270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>, і одержимо систему рівнянь для визначення показників ступенів у (</w:t>
      </w:r>
      <w:r w:rsidR="0045420C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відповідно при </w:t>
      </w:r>
      <w:r w:rsidRPr="00781AC5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L</w:t>
      </w:r>
      <w:r w:rsidRPr="00781AC5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uk-UA"/>
        </w:rPr>
        <w:t>Z</w:t>
      </w:r>
      <w:r w:rsidRPr="00781AC5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, M, T, L</w:t>
      </w:r>
      <w:r w:rsidRPr="00781AC5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uk-UA"/>
        </w:rPr>
        <w:t>X</w:t>
      </w:r>
    </w:p>
    <w:p w:rsidR="008D5577" w:rsidRPr="00781AC5" w:rsidRDefault="008D5577" w:rsidP="008D557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1A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5372B0" wp14:editId="74638C9F">
            <wp:extent cx="951865" cy="1068705"/>
            <wp:effectExtent l="0" t="0" r="0" b="0"/>
            <wp:docPr id="9" name="rectole0000000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ctole0000000007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951120" cy="10681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,</w:t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8D5577" w:rsidRPr="00781AC5" w:rsidRDefault="008D5577" w:rsidP="008D5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якої випливає, що </w:t>
      </w:r>
      <w:r w:rsidRPr="00781A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16A2EE" wp14:editId="41753EFB">
            <wp:extent cx="337185" cy="183515"/>
            <wp:effectExtent l="0" t="0" r="0" b="0"/>
            <wp:docPr id="10" name="rectole0000000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ctole000000000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336600" cy="182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781A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FDF7B4" wp14:editId="2F148A09">
            <wp:extent cx="388620" cy="220345"/>
            <wp:effectExtent l="0" t="0" r="0" b="0"/>
            <wp:docPr id="11" name="rectole0000000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ctole0000000009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388080" cy="219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781A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004659" wp14:editId="1F979E53">
            <wp:extent cx="512445" cy="183515"/>
            <wp:effectExtent l="0" t="0" r="0" b="0"/>
            <wp:docPr id="12" name="rectole0000000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ctole0000000010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511920" cy="182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781A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A18F67" wp14:editId="4F070D34">
            <wp:extent cx="374015" cy="191135"/>
            <wp:effectExtent l="0" t="0" r="0" b="0"/>
            <wp:docPr id="13" name="rectole0000000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ctole0000000011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373320" cy="190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5577" w:rsidRPr="00781AC5" w:rsidRDefault="008D5577" w:rsidP="008D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Отже, метод розмірності при обліку </w:t>
      </w:r>
      <w:proofErr w:type="spellStart"/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>фактора</w:t>
      </w:r>
      <w:proofErr w:type="spellEnd"/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поверхневого натягу дає формулу</w:t>
      </w:r>
    </w:p>
    <w:p w:rsidR="008D5577" w:rsidRPr="00781AC5" w:rsidRDefault="008D5577" w:rsidP="008D55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1A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9252DD" wp14:editId="7481D35B">
            <wp:extent cx="2444115" cy="447040"/>
            <wp:effectExtent l="0" t="0" r="0" b="0"/>
            <wp:docPr id="14" name="rectole0000000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ctole0000000012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2443320" cy="446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8D5577" w:rsidRPr="00781AC5" w:rsidRDefault="008D5577" w:rsidP="008D5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де </w:t>
      </w:r>
      <w:r w:rsidRPr="00781A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96398E" wp14:editId="252ABADA">
            <wp:extent cx="1039495" cy="447040"/>
            <wp:effectExtent l="0" t="0" r="0" b="0"/>
            <wp:docPr id="15" name="rectole0000000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ctole0000000013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1038960" cy="446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число Вебера, що визначає дію сил поверхневого натягу.</w:t>
      </w:r>
    </w:p>
    <w:p w:rsidR="008D5577" w:rsidRPr="00781AC5" w:rsidRDefault="008D5577" w:rsidP="008D55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>Якщо враховувати дію на струмінь, втрату компактності течії та руйнування сил в’язкості, то слід записати</w:t>
      </w:r>
    </w:p>
    <w:p w:rsidR="008D5577" w:rsidRPr="00781AC5" w:rsidRDefault="008D5577" w:rsidP="008D55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1A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4F14DC" wp14:editId="3BE029B1">
            <wp:extent cx="1565910" cy="256540"/>
            <wp:effectExtent l="0" t="0" r="0" b="0"/>
            <wp:docPr id="16" name="rectole0000000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ctole0000000014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1565280" cy="2559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8D5577" w:rsidRPr="00781AC5" w:rsidRDefault="008D5577" w:rsidP="008D5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де </w:t>
      </w:r>
      <w:r w:rsidRPr="00781A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AC4930" wp14:editId="698080C4">
            <wp:extent cx="139700" cy="183515"/>
            <wp:effectExtent l="0" t="0" r="0" b="0"/>
            <wp:docPr id="17" name="rectole0000000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ectole0000000015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138960" cy="182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динамічна в’язкість води.</w:t>
      </w:r>
    </w:p>
    <w:p w:rsidR="008D5577" w:rsidRPr="00781AC5" w:rsidRDefault="008D5577" w:rsidP="008D55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цьому випадку аналогічно попереднім методом </w:t>
      </w:r>
      <w:proofErr w:type="spellStart"/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>розмірностей</w:t>
      </w:r>
      <w:proofErr w:type="spellEnd"/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одержимо</w:t>
      </w:r>
    </w:p>
    <w:p w:rsidR="008D5577" w:rsidRPr="00781AC5" w:rsidRDefault="008D5577" w:rsidP="008D55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1AC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1D8C03D" wp14:editId="7353A040">
            <wp:extent cx="2355850" cy="490855"/>
            <wp:effectExtent l="0" t="0" r="0" b="0"/>
            <wp:docPr id="18" name="rectole0000000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ectole0000000016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2355850" cy="4908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45420C">
        <w:rPr>
          <w:rFonts w:ascii="Times New Roman" w:eastAsia="Times New Roman" w:hAnsi="Times New Roman" w:cs="Times New Roman"/>
          <w:sz w:val="24"/>
          <w:szCs w:val="24"/>
          <w:lang w:val="uk-UA"/>
        </w:rPr>
        <w:t>(3)</w:t>
      </w:r>
    </w:p>
    <w:p w:rsidR="008D5577" w:rsidRPr="00781AC5" w:rsidRDefault="008D5577" w:rsidP="008D5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де </w:t>
      </w:r>
      <w:r w:rsidRPr="00781A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37AB04" wp14:editId="74A89B48">
            <wp:extent cx="966470" cy="490855"/>
            <wp:effectExtent l="0" t="0" r="0" b="0"/>
            <wp:docPr id="19" name="rectole0000000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ectole0000000017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965880" cy="4903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число </w:t>
      </w:r>
      <w:proofErr w:type="spellStart"/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>Рейнольдса</w:t>
      </w:r>
      <w:proofErr w:type="spellEnd"/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>, що визначає дію сил в’язкості.</w:t>
      </w:r>
    </w:p>
    <w:p w:rsidR="008D5577" w:rsidRPr="00781AC5" w:rsidRDefault="008D5577" w:rsidP="008D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дійсності на рух рідини будуть діяти як сила поверхневого натягу, так і сила в’язкості, залежності вигляду </w:t>
      </w:r>
      <w:r w:rsidRPr="00781A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5A0967" wp14:editId="30276BA4">
            <wp:extent cx="1017270" cy="241935"/>
            <wp:effectExtent l="0" t="0" r="0" b="0"/>
            <wp:docPr id="20" name="rectole0000000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rectole0000000018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1016640" cy="241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 формулі (</w:t>
      </w:r>
      <w:r w:rsidR="0045420C">
        <w:rPr>
          <w:rFonts w:ascii="Times New Roman" w:eastAsia="Times New Roman" w:hAnsi="Times New Roman" w:cs="Times New Roman"/>
          <w:sz w:val="24"/>
          <w:szCs w:val="24"/>
          <w:lang w:val="uk-UA"/>
        </w:rPr>
        <w:t>2)</w:t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є асимптотичними, тобто </w:t>
      </w:r>
      <w:r w:rsidRPr="00781A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594765" wp14:editId="4314DF35">
            <wp:extent cx="1376045" cy="241935"/>
            <wp:effectExtent l="0" t="0" r="0" b="0"/>
            <wp:docPr id="21" name="rectole0000000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rectole0000000019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1375560" cy="241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Фактично величина </w:t>
      </w:r>
      <w:r w:rsidRPr="00781A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C3D54A" wp14:editId="7DDA33F9">
            <wp:extent cx="476250" cy="241935"/>
            <wp:effectExtent l="0" t="0" r="0" b="0"/>
            <wp:docPr id="22" name="rectole0000000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rectole0000000020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475560" cy="241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буде залежати від </w:t>
      </w:r>
      <w:r w:rsidR="0045420C">
        <w:rPr>
          <w:rFonts w:ascii="Times New Roman" w:hAnsi="Times New Roman" w:cs="Times New Roman"/>
          <w:noProof/>
          <w:sz w:val="24"/>
          <w:szCs w:val="24"/>
          <w:lang w:val="en-US"/>
        </w:rPr>
        <w:t>V</w:t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ступені більшою за 1 та меншою за 2. Якщо врахувати, що швидкість на виході з насадка пов’язан</w:t>
      </w:r>
      <w:r w:rsidR="0045420C">
        <w:rPr>
          <w:rFonts w:ascii="Times New Roman" w:eastAsia="Times New Roman" w:hAnsi="Times New Roman" w:cs="Times New Roman"/>
          <w:sz w:val="24"/>
          <w:szCs w:val="24"/>
          <w:lang w:val="uk-UA"/>
        </w:rPr>
        <w:t>а з напором співвідношенням (1), то формулу (2</w:t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>) можна представити у вигляді</w:t>
      </w:r>
    </w:p>
    <w:p w:rsidR="008D5577" w:rsidRPr="00781AC5" w:rsidRDefault="008D5577" w:rsidP="008D55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1A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6EDB96" wp14:editId="48EAE222">
            <wp:extent cx="1529715" cy="447040"/>
            <wp:effectExtent l="0" t="0" r="0" b="0"/>
            <wp:docPr id="24" name="rectole0000000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rectole0000000022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1528920" cy="446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45420C">
        <w:rPr>
          <w:rFonts w:ascii="Times New Roman" w:eastAsia="Times New Roman" w:hAnsi="Times New Roman" w:cs="Times New Roman"/>
          <w:sz w:val="24"/>
          <w:szCs w:val="24"/>
          <w:lang w:val="uk-UA"/>
        </w:rPr>
        <w:t>(4)</w:t>
      </w:r>
    </w:p>
    <w:p w:rsidR="008D5577" w:rsidRPr="00781AC5" w:rsidRDefault="008D5577" w:rsidP="008D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>Однак одержати за цим способом теоретичну залежність з урахуванням одночасної дії сили поверхневого натягу і сили в’язкості на стійкість струменя на його межі «вода-повітря» не представляється можливим і необхідне використання формул (</w:t>
      </w:r>
      <w:r w:rsidR="0045420C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>) і (</w:t>
      </w:r>
      <w:r w:rsidR="0045420C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>), що пропонується у вигляді</w:t>
      </w:r>
    </w:p>
    <w:p w:rsidR="008D5577" w:rsidRPr="00781AC5" w:rsidRDefault="008D5577" w:rsidP="008D55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1A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A81117" wp14:editId="4CA4840F">
            <wp:extent cx="2019935" cy="490855"/>
            <wp:effectExtent l="0" t="0" r="0" b="0"/>
            <wp:docPr id="26" name="rectole0000000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rectole0000000024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2019240" cy="4903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8D5577" w:rsidRPr="00781AC5" w:rsidRDefault="008D5577" w:rsidP="008D5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де </w:t>
      </w:r>
      <w:r w:rsidRPr="00781A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6B1215" wp14:editId="4CA19947">
            <wp:extent cx="205740" cy="241935"/>
            <wp:effectExtent l="0" t="0" r="0" b="0"/>
            <wp:docPr id="27" name="rectole0000000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rectole0000000025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off x="0" y="0"/>
                      <a:ext cx="205200" cy="241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781A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8216FA" wp14:editId="0FB85B07">
            <wp:extent cx="234950" cy="241935"/>
            <wp:effectExtent l="0" t="0" r="0" b="0"/>
            <wp:docPr id="28" name="rectole0000000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rectole0000000026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234360" cy="241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,</w:t>
      </w:r>
      <w:r w:rsidRPr="00781A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88C5BB" wp14:editId="50165486">
            <wp:extent cx="220345" cy="241935"/>
            <wp:effectExtent l="0" t="0" r="0" b="0"/>
            <wp:docPr id="29" name="rectole0000000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rectole0000000027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off x="0" y="0"/>
                      <a:ext cx="219600" cy="241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,</w:t>
      </w:r>
      <w:r w:rsidRPr="00781A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B57E5D" wp14:editId="64BD558E">
            <wp:extent cx="234950" cy="241935"/>
            <wp:effectExtent l="0" t="0" r="0" b="0"/>
            <wp:docPr id="30" name="rectole0000000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rectole0000000028"/>
                    <pic:cNvPicPr/>
                  </pic:nvPicPr>
                  <pic:blipFill>
                    <a:blip r:embed="rId32"/>
                    <a:stretch/>
                  </pic:blipFill>
                  <pic:spPr>
                    <a:xfrm>
                      <a:off x="0" y="0"/>
                      <a:ext cx="234360" cy="241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коефіцієнти, що визначають внесок діючих сил.</w:t>
      </w:r>
    </w:p>
    <w:p w:rsidR="008D5577" w:rsidRDefault="008D5577" w:rsidP="008D5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5420C" w:rsidRPr="007546CA" w:rsidRDefault="0045420C" w:rsidP="00754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46C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45420C" w:rsidRPr="007546CA" w:rsidRDefault="0045420C" w:rsidP="00754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76201" w:rsidRPr="007546CA" w:rsidRDefault="00176201" w:rsidP="007546CA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7546CA">
        <w:rPr>
          <w:rFonts w:ascii="Times New Roman" w:eastAsia="Times New Roman" w:hAnsi="Times New Roman" w:cs="Times New Roman"/>
          <w:sz w:val="24"/>
          <w:szCs w:val="24"/>
          <w:lang w:val="uk-UA"/>
        </w:rPr>
        <w:t>Чугаев</w:t>
      </w:r>
      <w:proofErr w:type="spellEnd"/>
      <w:r w:rsidRPr="007546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Р.Р. </w:t>
      </w:r>
      <w:proofErr w:type="spellStart"/>
      <w:r w:rsidRPr="007546CA">
        <w:rPr>
          <w:rFonts w:ascii="Times New Roman" w:eastAsia="Times New Roman" w:hAnsi="Times New Roman" w:cs="Times New Roman"/>
          <w:sz w:val="24"/>
          <w:szCs w:val="24"/>
          <w:lang w:val="uk-UA"/>
        </w:rPr>
        <w:t>Гидравлика</w:t>
      </w:r>
      <w:proofErr w:type="spellEnd"/>
      <w:r w:rsidRPr="007546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– Л.: </w:t>
      </w:r>
      <w:proofErr w:type="spellStart"/>
      <w:r w:rsidRPr="007546CA">
        <w:rPr>
          <w:rFonts w:ascii="Times New Roman" w:eastAsia="Times New Roman" w:hAnsi="Times New Roman" w:cs="Times New Roman"/>
          <w:sz w:val="24"/>
          <w:szCs w:val="24"/>
          <w:lang w:val="uk-UA"/>
        </w:rPr>
        <w:t>Энергоиздат</w:t>
      </w:r>
      <w:proofErr w:type="spellEnd"/>
      <w:r w:rsidRPr="007546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7546CA">
        <w:rPr>
          <w:rFonts w:ascii="Times New Roman" w:eastAsia="Times New Roman" w:hAnsi="Times New Roman" w:cs="Times New Roman"/>
          <w:sz w:val="24"/>
          <w:szCs w:val="24"/>
          <w:lang w:val="uk-UA"/>
        </w:rPr>
        <w:t>Ленингр</w:t>
      </w:r>
      <w:proofErr w:type="spellEnd"/>
      <w:r w:rsidRPr="007546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7546CA">
        <w:rPr>
          <w:rFonts w:ascii="Times New Roman" w:eastAsia="Times New Roman" w:hAnsi="Times New Roman" w:cs="Times New Roman"/>
          <w:sz w:val="24"/>
          <w:szCs w:val="24"/>
          <w:lang w:val="uk-UA"/>
        </w:rPr>
        <w:t>отд-ние</w:t>
      </w:r>
      <w:proofErr w:type="spellEnd"/>
      <w:r w:rsidRPr="007546CA">
        <w:rPr>
          <w:rFonts w:ascii="Times New Roman" w:eastAsia="Times New Roman" w:hAnsi="Times New Roman" w:cs="Times New Roman"/>
          <w:sz w:val="24"/>
          <w:szCs w:val="24"/>
          <w:lang w:val="uk-UA"/>
        </w:rPr>
        <w:t>, 1982.</w:t>
      </w:r>
      <w:r w:rsidR="00821E83" w:rsidRPr="007546CA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7546CA">
        <w:rPr>
          <w:rFonts w:ascii="Times New Roman" w:eastAsia="Times New Roman" w:hAnsi="Times New Roman" w:cs="Times New Roman"/>
          <w:sz w:val="24"/>
          <w:szCs w:val="24"/>
          <w:lang w:val="uk-UA"/>
        </w:rPr>
        <w:t>– 672 с.</w:t>
      </w:r>
    </w:p>
    <w:p w:rsidR="00176201" w:rsidRPr="007546CA" w:rsidRDefault="00176201" w:rsidP="007546CA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7546CA">
        <w:rPr>
          <w:rFonts w:ascii="Times New Roman" w:hAnsi="Times New Roman" w:cs="Times New Roman"/>
          <w:sz w:val="24"/>
          <w:szCs w:val="24"/>
          <w:lang w:val="uk-UA"/>
        </w:rPr>
        <w:t>Маладика</w:t>
      </w:r>
      <w:proofErr w:type="spellEnd"/>
      <w:r w:rsidRPr="007546CA">
        <w:rPr>
          <w:rFonts w:ascii="Times New Roman" w:hAnsi="Times New Roman" w:cs="Times New Roman"/>
          <w:sz w:val="24"/>
          <w:szCs w:val="24"/>
          <w:lang w:val="uk-UA"/>
        </w:rPr>
        <w:t xml:space="preserve"> І.Г., Дендаренко Ю.Ю., </w:t>
      </w:r>
      <w:proofErr w:type="spellStart"/>
      <w:r w:rsidRPr="007546CA">
        <w:rPr>
          <w:rFonts w:ascii="Times New Roman" w:hAnsi="Times New Roman" w:cs="Times New Roman"/>
          <w:sz w:val="24"/>
          <w:szCs w:val="24"/>
          <w:lang w:val="uk-UA"/>
        </w:rPr>
        <w:t>Мирошник</w:t>
      </w:r>
      <w:proofErr w:type="spellEnd"/>
      <w:r w:rsidRPr="007546CA">
        <w:rPr>
          <w:rFonts w:ascii="Times New Roman" w:hAnsi="Times New Roman" w:cs="Times New Roman"/>
          <w:sz w:val="24"/>
          <w:szCs w:val="24"/>
          <w:lang w:val="uk-UA"/>
        </w:rPr>
        <w:t xml:space="preserve"> О.М., </w:t>
      </w:r>
      <w:proofErr w:type="spellStart"/>
      <w:r w:rsidRPr="007546CA">
        <w:rPr>
          <w:rFonts w:ascii="Times New Roman" w:hAnsi="Times New Roman" w:cs="Times New Roman"/>
          <w:sz w:val="24"/>
          <w:szCs w:val="24"/>
          <w:lang w:val="uk-UA"/>
        </w:rPr>
        <w:t>Биченко</w:t>
      </w:r>
      <w:proofErr w:type="spellEnd"/>
      <w:r w:rsidRPr="007546CA">
        <w:rPr>
          <w:rFonts w:ascii="Times New Roman" w:hAnsi="Times New Roman" w:cs="Times New Roman"/>
          <w:sz w:val="24"/>
          <w:szCs w:val="24"/>
          <w:lang w:val="uk-UA"/>
        </w:rPr>
        <w:t> А.О., Федоренко Д.С., Словінський В.К. та ін. Довідник керівника гасіння пожежі. – Український науково-дослідний інститут цивільного захисту. – Київ: ТОВ «Літера-Друк», 2016, - 320 с.</w:t>
      </w:r>
    </w:p>
    <w:p w:rsidR="00176201" w:rsidRPr="007546CA" w:rsidRDefault="00176201" w:rsidP="007546CA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7546CA">
        <w:rPr>
          <w:rFonts w:ascii="Times New Roman" w:eastAsia="Times New Roman" w:hAnsi="Times New Roman" w:cs="Times New Roman"/>
          <w:sz w:val="24"/>
          <w:szCs w:val="24"/>
          <w:lang w:val="uk-UA"/>
        </w:rPr>
        <w:t>Шеренков</w:t>
      </w:r>
      <w:proofErr w:type="spellEnd"/>
      <w:r w:rsidRPr="007546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И.А., Дендаренко Ю.Ю. </w:t>
      </w:r>
      <w:proofErr w:type="spellStart"/>
      <w:r w:rsidRPr="007546CA">
        <w:rPr>
          <w:rFonts w:ascii="Times New Roman" w:eastAsia="Times New Roman" w:hAnsi="Times New Roman" w:cs="Times New Roman"/>
          <w:sz w:val="24"/>
          <w:szCs w:val="24"/>
          <w:lang w:val="uk-UA"/>
        </w:rPr>
        <w:t>Веерные</w:t>
      </w:r>
      <w:proofErr w:type="spellEnd"/>
      <w:r w:rsidRPr="007546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546CA">
        <w:rPr>
          <w:rFonts w:ascii="Times New Roman" w:eastAsia="Times New Roman" w:hAnsi="Times New Roman" w:cs="Times New Roman"/>
          <w:sz w:val="24"/>
          <w:szCs w:val="24"/>
          <w:lang w:val="uk-UA"/>
        </w:rPr>
        <w:t>свободные</w:t>
      </w:r>
      <w:proofErr w:type="spellEnd"/>
      <w:r w:rsidRPr="007546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546CA">
        <w:rPr>
          <w:rFonts w:ascii="Times New Roman" w:eastAsia="Times New Roman" w:hAnsi="Times New Roman" w:cs="Times New Roman"/>
          <w:sz w:val="24"/>
          <w:szCs w:val="24"/>
          <w:lang w:val="uk-UA"/>
        </w:rPr>
        <w:t>водяные</w:t>
      </w:r>
      <w:proofErr w:type="spellEnd"/>
      <w:r w:rsidRPr="007546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546CA">
        <w:rPr>
          <w:rFonts w:ascii="Times New Roman" w:eastAsia="Times New Roman" w:hAnsi="Times New Roman" w:cs="Times New Roman"/>
          <w:sz w:val="24"/>
          <w:szCs w:val="24"/>
          <w:lang w:val="uk-UA"/>
        </w:rPr>
        <w:t>струи</w:t>
      </w:r>
      <w:proofErr w:type="spellEnd"/>
      <w:r w:rsidRPr="007546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7546CA">
        <w:rPr>
          <w:rFonts w:ascii="Times New Roman" w:eastAsia="Times New Roman" w:hAnsi="Times New Roman" w:cs="Times New Roman"/>
          <w:sz w:val="24"/>
          <w:szCs w:val="24"/>
          <w:lang w:val="uk-UA"/>
        </w:rPr>
        <w:t>теплозащиты</w:t>
      </w:r>
      <w:proofErr w:type="spellEnd"/>
      <w:r w:rsidRPr="007546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 пожарах. // Науковий збірник будівництва. – </w:t>
      </w:r>
      <w:proofErr w:type="spellStart"/>
      <w:r w:rsidRPr="007546CA">
        <w:rPr>
          <w:rFonts w:ascii="Times New Roman" w:eastAsia="Times New Roman" w:hAnsi="Times New Roman" w:cs="Times New Roman"/>
          <w:sz w:val="24"/>
          <w:szCs w:val="24"/>
          <w:lang w:val="uk-UA"/>
        </w:rPr>
        <w:t>Вып</w:t>
      </w:r>
      <w:proofErr w:type="spellEnd"/>
      <w:r w:rsidRPr="007546CA">
        <w:rPr>
          <w:rFonts w:ascii="Times New Roman" w:eastAsia="Times New Roman" w:hAnsi="Times New Roman" w:cs="Times New Roman"/>
          <w:sz w:val="24"/>
          <w:szCs w:val="24"/>
          <w:lang w:val="uk-UA"/>
        </w:rPr>
        <w:t>. 18. – Харків: ХДТУБА-ХОТВ АБУ, 2002. – С.</w:t>
      </w:r>
      <w:r w:rsidR="00821E83" w:rsidRPr="007546CA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7546CA">
        <w:rPr>
          <w:rFonts w:ascii="Times New Roman" w:eastAsia="Times New Roman" w:hAnsi="Times New Roman" w:cs="Times New Roman"/>
          <w:sz w:val="24"/>
          <w:szCs w:val="24"/>
          <w:lang w:val="uk-UA"/>
        </w:rPr>
        <w:t>293-297.</w:t>
      </w:r>
    </w:p>
    <w:sectPr w:rsidR="00176201" w:rsidRPr="007546CA" w:rsidSect="008D5577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1FA9"/>
    <w:multiLevelType w:val="multilevel"/>
    <w:tmpl w:val="9500A10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77"/>
    <w:rsid w:val="00152ECA"/>
    <w:rsid w:val="00176201"/>
    <w:rsid w:val="00285BC1"/>
    <w:rsid w:val="00300281"/>
    <w:rsid w:val="0045420C"/>
    <w:rsid w:val="00545A60"/>
    <w:rsid w:val="0065667F"/>
    <w:rsid w:val="007546CA"/>
    <w:rsid w:val="00781AC5"/>
    <w:rsid w:val="00821E83"/>
    <w:rsid w:val="008D5577"/>
    <w:rsid w:val="00973D64"/>
    <w:rsid w:val="00B64360"/>
    <w:rsid w:val="00B8052B"/>
    <w:rsid w:val="00C41CCF"/>
    <w:rsid w:val="00D80655"/>
    <w:rsid w:val="00E2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77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D5577"/>
    <w:pPr>
      <w:keepNext/>
      <w:keepLines/>
      <w:spacing w:before="40" w:after="0"/>
      <w:outlineLvl w:val="1"/>
    </w:pPr>
    <w:rPr>
      <w:rFonts w:ascii="Times New Roman" w:eastAsiaTheme="majorEastAsia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5577"/>
    <w:rPr>
      <w:rFonts w:eastAsiaTheme="majorEastAsia"/>
      <w:b/>
      <w:bCs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D5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57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77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D5577"/>
    <w:pPr>
      <w:keepNext/>
      <w:keepLines/>
      <w:spacing w:before="40" w:after="0"/>
      <w:outlineLvl w:val="1"/>
    </w:pPr>
    <w:rPr>
      <w:rFonts w:ascii="Times New Roman" w:eastAsiaTheme="majorEastAsia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5577"/>
    <w:rPr>
      <w:rFonts w:eastAsiaTheme="majorEastAsia"/>
      <w:b/>
      <w:bCs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D5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57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</dc:creator>
  <cp:lastModifiedBy>Du</cp:lastModifiedBy>
  <cp:revision>7</cp:revision>
  <dcterms:created xsi:type="dcterms:W3CDTF">2022-04-12T05:54:00Z</dcterms:created>
  <dcterms:modified xsi:type="dcterms:W3CDTF">2022-04-12T08:28:00Z</dcterms:modified>
</cp:coreProperties>
</file>