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AA" w:rsidRPr="003039F4" w:rsidRDefault="005130AA" w:rsidP="009371C0">
      <w:pPr>
        <w:spacing w:after="0" w:line="360" w:lineRule="auto"/>
        <w:jc w:val="center"/>
        <w:rPr>
          <w:rFonts w:ascii="Times New Roman" w:hAnsi="Times New Roman" w:cs="Times New Roman"/>
          <w:sz w:val="28"/>
          <w:szCs w:val="28"/>
          <w:lang w:val="uk-UA"/>
        </w:rPr>
      </w:pPr>
      <w:proofErr w:type="spellStart"/>
      <w:r w:rsidRPr="003039F4">
        <w:rPr>
          <w:rFonts w:ascii="Times New Roman" w:hAnsi="Times New Roman" w:cs="Times New Roman"/>
          <w:sz w:val="28"/>
          <w:szCs w:val="28"/>
          <w:lang w:val="uk-UA"/>
        </w:rPr>
        <w:t>МПК</w:t>
      </w:r>
      <w:proofErr w:type="spellEnd"/>
      <w:r w:rsidRPr="003039F4">
        <w:rPr>
          <w:rFonts w:ascii="Times New Roman" w:hAnsi="Times New Roman" w:cs="Times New Roman"/>
          <w:sz w:val="28"/>
          <w:szCs w:val="28"/>
          <w:lang w:val="uk-UA"/>
        </w:rPr>
        <w:t xml:space="preserve"> </w:t>
      </w:r>
      <w:r w:rsidR="006253F5" w:rsidRPr="003039F4">
        <w:rPr>
          <w:rFonts w:ascii="Times New Roman" w:hAnsi="Times New Roman" w:cs="Times New Roman"/>
          <w:sz w:val="28"/>
          <w:szCs w:val="28"/>
          <w:lang w:val="uk-UA"/>
        </w:rPr>
        <w:t xml:space="preserve">(2018) </w:t>
      </w:r>
      <w:proofErr w:type="spellStart"/>
      <w:r w:rsidR="009371C0" w:rsidRPr="003039F4">
        <w:rPr>
          <w:rFonts w:ascii="Times New Roman" w:hAnsi="Times New Roman" w:cs="Times New Roman"/>
          <w:sz w:val="28"/>
          <w:szCs w:val="28"/>
          <w:lang w:val="uk-UA"/>
        </w:rPr>
        <w:t>F24F</w:t>
      </w:r>
      <w:proofErr w:type="spellEnd"/>
      <w:r w:rsidR="009371C0" w:rsidRPr="003039F4">
        <w:rPr>
          <w:rFonts w:ascii="Times New Roman" w:hAnsi="Times New Roman" w:cs="Times New Roman"/>
          <w:sz w:val="28"/>
          <w:szCs w:val="28"/>
          <w:lang w:val="uk-UA"/>
        </w:rPr>
        <w:t xml:space="preserve"> 7/007 </w:t>
      </w:r>
    </w:p>
    <w:p w:rsidR="005130AA" w:rsidRPr="003039F4" w:rsidRDefault="005130AA" w:rsidP="009A79BE">
      <w:pPr>
        <w:spacing w:after="0" w:line="360" w:lineRule="auto"/>
        <w:jc w:val="both"/>
        <w:rPr>
          <w:rFonts w:ascii="Times New Roman" w:hAnsi="Times New Roman" w:cs="Times New Roman"/>
          <w:sz w:val="28"/>
          <w:szCs w:val="28"/>
          <w:lang w:val="uk-UA"/>
        </w:rPr>
      </w:pPr>
    </w:p>
    <w:p w:rsidR="005130AA" w:rsidRPr="003039F4" w:rsidRDefault="00D22F2F" w:rsidP="009A79BE">
      <w:pPr>
        <w:spacing w:after="0" w:line="360" w:lineRule="auto"/>
        <w:ind w:firstLine="708"/>
        <w:jc w:val="center"/>
        <w:rPr>
          <w:rFonts w:ascii="Times New Roman" w:hAnsi="Times New Roman" w:cs="Times New Roman"/>
          <w:bCs/>
          <w:sz w:val="28"/>
          <w:szCs w:val="28"/>
          <w:lang w:val="uk-UA"/>
        </w:rPr>
      </w:pPr>
      <w:r w:rsidRPr="003039F4">
        <w:rPr>
          <w:rFonts w:ascii="Times New Roman" w:hAnsi="Times New Roman" w:cs="Times New Roman"/>
          <w:bCs/>
          <w:sz w:val="28"/>
          <w:szCs w:val="28"/>
          <w:lang w:val="uk-UA"/>
        </w:rPr>
        <w:t>СПОСІБ ДЕГАЗАЦІЇ НАЗЕМНИХ РЕЗЕРВУАРІВ ДЛЯ ЗБЕРІГАННЯ СВІТЛИХ НАФТОПРОДУКТІВ</w:t>
      </w:r>
    </w:p>
    <w:p w:rsidR="005130AA" w:rsidRPr="003039F4" w:rsidRDefault="005130AA" w:rsidP="009A79BE">
      <w:pPr>
        <w:tabs>
          <w:tab w:val="left" w:pos="3095"/>
        </w:tabs>
        <w:spacing w:after="0" w:line="360" w:lineRule="auto"/>
        <w:jc w:val="both"/>
        <w:rPr>
          <w:rFonts w:ascii="Times New Roman" w:hAnsi="Times New Roman" w:cs="Times New Roman"/>
          <w:sz w:val="28"/>
          <w:szCs w:val="28"/>
          <w:lang w:val="uk-UA"/>
        </w:rPr>
      </w:pPr>
    </w:p>
    <w:p w:rsidR="00DF7079" w:rsidRPr="003039F4" w:rsidRDefault="00017B43" w:rsidP="009A79BE">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Корисна модель належить до способів дегазації наземних резервуарів для зберігання світлих нафтопродуктів та може бути використана в нафтопереробній, нафтовій й хімічній галузях для</w:t>
      </w:r>
      <w:r w:rsidR="00F62602" w:rsidRPr="003039F4">
        <w:rPr>
          <w:rFonts w:ascii="Times New Roman" w:hAnsi="Times New Roman" w:cs="Times New Roman"/>
          <w:sz w:val="28"/>
          <w:szCs w:val="28"/>
          <w:lang w:val="uk-UA"/>
        </w:rPr>
        <w:t xml:space="preserve"> спрощення</w:t>
      </w:r>
      <w:r w:rsidR="00525F0A" w:rsidRPr="003039F4">
        <w:rPr>
          <w:rFonts w:ascii="Times New Roman" w:hAnsi="Times New Roman" w:cs="Times New Roman"/>
          <w:sz w:val="28"/>
          <w:szCs w:val="28"/>
          <w:lang w:val="uk-UA"/>
        </w:rPr>
        <w:t xml:space="preserve"> процесу </w:t>
      </w:r>
      <w:r w:rsidR="00553532" w:rsidRPr="003039F4">
        <w:rPr>
          <w:rFonts w:ascii="Times New Roman" w:hAnsi="Times New Roman" w:cs="Times New Roman"/>
          <w:sz w:val="28"/>
          <w:szCs w:val="28"/>
          <w:lang w:val="uk-UA"/>
        </w:rPr>
        <w:t>проведення</w:t>
      </w:r>
      <w:r w:rsidR="00525F0A" w:rsidRPr="003039F4">
        <w:rPr>
          <w:rFonts w:ascii="Times New Roman" w:hAnsi="Times New Roman" w:cs="Times New Roman"/>
          <w:sz w:val="28"/>
          <w:szCs w:val="28"/>
          <w:lang w:val="uk-UA"/>
        </w:rPr>
        <w:t xml:space="preserve"> та</w:t>
      </w:r>
      <w:r w:rsidR="00553532" w:rsidRPr="003039F4">
        <w:rPr>
          <w:rFonts w:ascii="Times New Roman" w:hAnsi="Times New Roman" w:cs="Times New Roman"/>
          <w:sz w:val="28"/>
          <w:szCs w:val="28"/>
          <w:lang w:val="uk-UA"/>
        </w:rPr>
        <w:t xml:space="preserve"> </w:t>
      </w:r>
      <w:r w:rsidR="00525F0A" w:rsidRPr="003039F4">
        <w:rPr>
          <w:rFonts w:ascii="Times New Roman" w:hAnsi="Times New Roman" w:cs="Times New Roman"/>
          <w:sz w:val="28"/>
          <w:szCs w:val="28"/>
          <w:lang w:val="uk-UA"/>
        </w:rPr>
        <w:t xml:space="preserve">скорочення часу </w:t>
      </w:r>
      <w:r w:rsidR="00553532" w:rsidRPr="003039F4">
        <w:rPr>
          <w:rFonts w:ascii="Times New Roman" w:hAnsi="Times New Roman" w:cs="Times New Roman"/>
          <w:sz w:val="28"/>
          <w:szCs w:val="28"/>
          <w:lang w:val="uk-UA"/>
        </w:rPr>
        <w:t xml:space="preserve">дегазації </w:t>
      </w:r>
      <w:r w:rsidR="00553532" w:rsidRPr="003039F4">
        <w:rPr>
          <w:rFonts w:ascii="Times New Roman" w:hAnsi="Times New Roman" w:cs="Times New Roman"/>
          <w:bCs/>
          <w:sz w:val="28"/>
          <w:szCs w:val="28"/>
          <w:lang w:val="uk-UA"/>
        </w:rPr>
        <w:t xml:space="preserve">резервуарів для зберігання світлих нафтопродуктів </w:t>
      </w:r>
      <w:r w:rsidRPr="003039F4">
        <w:rPr>
          <w:rFonts w:ascii="Times New Roman" w:hAnsi="Times New Roman" w:cs="Times New Roman"/>
          <w:sz w:val="28"/>
          <w:szCs w:val="28"/>
          <w:lang w:val="uk-UA"/>
        </w:rPr>
        <w:t>при виведенні резервуарів з експлуатації для планової очистки, а також планових, позапланових і капітальних ремонтних робіт.</w:t>
      </w:r>
      <w:r w:rsidR="00DF7079" w:rsidRPr="003039F4">
        <w:rPr>
          <w:rFonts w:ascii="Times New Roman" w:hAnsi="Times New Roman" w:cs="Times New Roman"/>
          <w:sz w:val="28"/>
          <w:szCs w:val="28"/>
          <w:lang w:val="uk-UA"/>
        </w:rPr>
        <w:t xml:space="preserve"> </w:t>
      </w:r>
    </w:p>
    <w:p w:rsidR="00DF7079" w:rsidRPr="003039F4" w:rsidRDefault="00017B43" w:rsidP="009A79BE">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Відомий спосіб дегазації резервуарів [1] за допомогою природної вентиляції, згідно з яким</w:t>
      </w:r>
      <w:r w:rsidR="00DF7079"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 xml:space="preserve">після звільнення резервуара від основного нафтопродукту </w:t>
      </w:r>
      <w:r w:rsidR="00527ABF" w:rsidRPr="003039F4">
        <w:rPr>
          <w:rFonts w:ascii="Times New Roman" w:hAnsi="Times New Roman" w:cs="Times New Roman"/>
          <w:sz w:val="28"/>
          <w:szCs w:val="28"/>
          <w:lang w:val="uk-UA"/>
        </w:rPr>
        <w:t>виконується наливання води до рівня, що перевищує нерівності днища</w:t>
      </w:r>
      <w:r w:rsidRPr="003039F4">
        <w:rPr>
          <w:rFonts w:ascii="Times New Roman" w:hAnsi="Times New Roman" w:cs="Times New Roman"/>
          <w:sz w:val="28"/>
          <w:szCs w:val="28"/>
          <w:lang w:val="uk-UA"/>
        </w:rPr>
        <w:t xml:space="preserve"> при цьому технологічний залишок нафтопродукту</w:t>
      </w:r>
      <w:r w:rsidR="00DF7079"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підіймається на водній поверхні, після чого відкривають всі вентиляційні пристрої резервуара</w:t>
      </w:r>
      <w:r w:rsidR="00527ABF" w:rsidRPr="003039F4">
        <w:rPr>
          <w:rFonts w:ascii="Times New Roman" w:hAnsi="Times New Roman" w:cs="Times New Roman"/>
          <w:sz w:val="28"/>
          <w:szCs w:val="28"/>
          <w:lang w:val="uk-UA"/>
        </w:rPr>
        <w:t xml:space="preserve"> (на криші, корпусі, понтоні).</w:t>
      </w:r>
      <w:r w:rsidRPr="003039F4">
        <w:rPr>
          <w:rFonts w:ascii="Times New Roman" w:hAnsi="Times New Roman" w:cs="Times New Roman"/>
          <w:sz w:val="28"/>
          <w:szCs w:val="28"/>
          <w:lang w:val="uk-UA"/>
        </w:rPr>
        <w:t xml:space="preserve"> Природна вентиляція здійснюється за рахунок різниці внутрішнього і зовнішнього тиску в</w:t>
      </w:r>
      <w:r w:rsidR="00DF7079"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перерізі нижнього люка, при цьому вихід парів вуглеводнів здійснюється через відкриті нижні</w:t>
      </w:r>
      <w:r w:rsidR="00DF7079"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люки резервуара.</w:t>
      </w:r>
      <w:r w:rsidR="00DF7079"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Недоліками даного способу є значн</w:t>
      </w:r>
      <w:r w:rsidR="00FE7229" w:rsidRPr="003039F4">
        <w:rPr>
          <w:rFonts w:ascii="Times New Roman" w:hAnsi="Times New Roman" w:cs="Times New Roman"/>
          <w:sz w:val="28"/>
          <w:szCs w:val="28"/>
          <w:lang w:val="uk-UA"/>
        </w:rPr>
        <w:t xml:space="preserve">ий </w:t>
      </w:r>
      <w:r w:rsidRPr="003039F4">
        <w:rPr>
          <w:rFonts w:ascii="Times New Roman" w:hAnsi="Times New Roman" w:cs="Times New Roman"/>
          <w:sz w:val="28"/>
          <w:szCs w:val="28"/>
          <w:lang w:val="uk-UA"/>
        </w:rPr>
        <w:t xml:space="preserve">час </w:t>
      </w:r>
      <w:r w:rsidR="005E2F05" w:rsidRPr="003039F4">
        <w:rPr>
          <w:rFonts w:ascii="Times New Roman" w:hAnsi="Times New Roman" w:cs="Times New Roman"/>
          <w:sz w:val="28"/>
          <w:szCs w:val="28"/>
          <w:lang w:val="uk-UA"/>
        </w:rPr>
        <w:t>проведення</w:t>
      </w:r>
      <w:r w:rsidR="00800759" w:rsidRPr="003039F4">
        <w:rPr>
          <w:rFonts w:ascii="Times New Roman" w:hAnsi="Times New Roman" w:cs="Times New Roman"/>
          <w:sz w:val="28"/>
          <w:szCs w:val="28"/>
          <w:lang w:val="uk-UA"/>
        </w:rPr>
        <w:t xml:space="preserve"> дегазації</w:t>
      </w:r>
      <w:r w:rsidR="00E378A8" w:rsidRPr="003039F4">
        <w:rPr>
          <w:rFonts w:ascii="Times New Roman" w:hAnsi="Times New Roman" w:cs="Times New Roman"/>
          <w:sz w:val="28"/>
          <w:szCs w:val="28"/>
          <w:lang w:val="uk-UA"/>
        </w:rPr>
        <w:t>, можливіст</w:t>
      </w:r>
      <w:r w:rsidR="00FE7229" w:rsidRPr="003039F4">
        <w:rPr>
          <w:rFonts w:ascii="Times New Roman" w:hAnsi="Times New Roman" w:cs="Times New Roman"/>
          <w:sz w:val="28"/>
          <w:szCs w:val="28"/>
          <w:lang w:val="uk-UA"/>
        </w:rPr>
        <w:t>ь</w:t>
      </w:r>
      <w:r w:rsidR="00E378A8" w:rsidRPr="003039F4">
        <w:rPr>
          <w:rFonts w:ascii="Times New Roman" w:hAnsi="Times New Roman" w:cs="Times New Roman"/>
          <w:sz w:val="28"/>
          <w:szCs w:val="28"/>
          <w:lang w:val="uk-UA"/>
        </w:rPr>
        <w:t xml:space="preserve"> видалення тільки летючих нафтопродуктів з температурою кипіння не вище 300 °C, скупчення парів нафтопродуктів в районі обвалування резервуара</w:t>
      </w:r>
      <w:r w:rsidR="00800759" w:rsidRPr="003039F4">
        <w:rPr>
          <w:rFonts w:ascii="Times New Roman" w:hAnsi="Times New Roman" w:cs="Times New Roman"/>
          <w:sz w:val="28"/>
          <w:szCs w:val="28"/>
          <w:lang w:val="uk-UA"/>
        </w:rPr>
        <w:t xml:space="preserve"> </w:t>
      </w:r>
      <w:r w:rsidR="005E2F05" w:rsidRPr="003039F4">
        <w:rPr>
          <w:rFonts w:ascii="Times New Roman" w:hAnsi="Times New Roman" w:cs="Times New Roman"/>
          <w:sz w:val="28"/>
          <w:szCs w:val="28"/>
          <w:lang w:val="uk-UA"/>
        </w:rPr>
        <w:t>та складніст</w:t>
      </w:r>
      <w:r w:rsidR="00FE7229" w:rsidRPr="003039F4">
        <w:rPr>
          <w:rFonts w:ascii="Times New Roman" w:hAnsi="Times New Roman" w:cs="Times New Roman"/>
          <w:sz w:val="28"/>
          <w:szCs w:val="28"/>
          <w:lang w:val="uk-UA"/>
        </w:rPr>
        <w:t>ь</w:t>
      </w:r>
      <w:r w:rsidR="005E2F05"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процесу дегазації,</w:t>
      </w:r>
      <w:r w:rsidR="005E2F05" w:rsidRPr="003039F4">
        <w:rPr>
          <w:rFonts w:ascii="Times New Roman" w:hAnsi="Times New Roman" w:cs="Times New Roman"/>
          <w:sz w:val="28"/>
          <w:szCs w:val="28"/>
          <w:lang w:val="uk-UA"/>
        </w:rPr>
        <w:t xml:space="preserve"> що обумовлен</w:t>
      </w:r>
      <w:r w:rsidR="00FE7229" w:rsidRPr="003039F4">
        <w:rPr>
          <w:rFonts w:ascii="Times New Roman" w:hAnsi="Times New Roman" w:cs="Times New Roman"/>
          <w:sz w:val="28"/>
          <w:szCs w:val="28"/>
          <w:lang w:val="uk-UA"/>
        </w:rPr>
        <w:t>а</w:t>
      </w:r>
      <w:r w:rsidR="005E2F05" w:rsidRPr="003039F4">
        <w:rPr>
          <w:rFonts w:ascii="Times New Roman" w:hAnsi="Times New Roman" w:cs="Times New Roman"/>
          <w:sz w:val="28"/>
          <w:szCs w:val="28"/>
          <w:lang w:val="uk-UA"/>
        </w:rPr>
        <w:t xml:space="preserve"> необхідністю</w:t>
      </w:r>
      <w:r w:rsidRPr="003039F4">
        <w:rPr>
          <w:rFonts w:ascii="Times New Roman" w:hAnsi="Times New Roman" w:cs="Times New Roman"/>
          <w:sz w:val="28"/>
          <w:szCs w:val="28"/>
          <w:lang w:val="uk-UA"/>
        </w:rPr>
        <w:t xml:space="preserve"> </w:t>
      </w:r>
      <w:r w:rsidR="00107468" w:rsidRPr="003039F4">
        <w:rPr>
          <w:rFonts w:ascii="Times New Roman" w:hAnsi="Times New Roman" w:cs="Times New Roman"/>
          <w:sz w:val="28"/>
          <w:szCs w:val="28"/>
          <w:lang w:val="uk-UA"/>
        </w:rPr>
        <w:t xml:space="preserve">постійного </w:t>
      </w:r>
      <w:r w:rsidR="006D6E10" w:rsidRPr="003039F4">
        <w:rPr>
          <w:rFonts w:ascii="Times New Roman" w:hAnsi="Times New Roman" w:cs="Times New Roman"/>
          <w:sz w:val="28"/>
          <w:szCs w:val="28"/>
          <w:lang w:val="uk-UA"/>
        </w:rPr>
        <w:t xml:space="preserve">ручного </w:t>
      </w:r>
      <w:r w:rsidR="00107468" w:rsidRPr="003039F4">
        <w:rPr>
          <w:rFonts w:ascii="Times New Roman" w:hAnsi="Times New Roman" w:cs="Times New Roman"/>
          <w:sz w:val="28"/>
          <w:szCs w:val="28"/>
          <w:lang w:val="uk-UA"/>
        </w:rPr>
        <w:t xml:space="preserve">відбору проб повітря </w:t>
      </w:r>
      <w:r w:rsidR="00151B76" w:rsidRPr="003039F4">
        <w:rPr>
          <w:rFonts w:ascii="Times New Roman" w:hAnsi="Times New Roman" w:cs="Times New Roman"/>
          <w:sz w:val="28"/>
          <w:szCs w:val="28"/>
          <w:lang w:val="uk-UA"/>
        </w:rPr>
        <w:t xml:space="preserve">всередині та ззовні резервуару </w:t>
      </w:r>
      <w:r w:rsidR="00107468" w:rsidRPr="003039F4">
        <w:rPr>
          <w:rFonts w:ascii="Times New Roman" w:hAnsi="Times New Roman" w:cs="Times New Roman"/>
          <w:sz w:val="28"/>
          <w:szCs w:val="28"/>
          <w:lang w:val="uk-UA"/>
        </w:rPr>
        <w:t>на вміст вуглеводнів</w:t>
      </w:r>
      <w:r w:rsidRPr="003039F4">
        <w:rPr>
          <w:rFonts w:ascii="Times New Roman" w:hAnsi="Times New Roman" w:cs="Times New Roman"/>
          <w:sz w:val="28"/>
          <w:szCs w:val="28"/>
          <w:lang w:val="uk-UA"/>
        </w:rPr>
        <w:t>.</w:t>
      </w:r>
      <w:r w:rsidR="00DF7079" w:rsidRPr="003039F4">
        <w:rPr>
          <w:rFonts w:ascii="Times New Roman" w:hAnsi="Times New Roman" w:cs="Times New Roman"/>
          <w:sz w:val="28"/>
          <w:szCs w:val="28"/>
          <w:lang w:val="uk-UA"/>
        </w:rPr>
        <w:t xml:space="preserve"> </w:t>
      </w:r>
    </w:p>
    <w:p w:rsidR="00151B76" w:rsidRPr="003039F4" w:rsidRDefault="00C86417" w:rsidP="009A79BE">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 xml:space="preserve">Найбільш близьким до способу, що заявляється, та обраним нами за прототип, є </w:t>
      </w:r>
      <w:r w:rsidR="00B07AEE" w:rsidRPr="003039F4">
        <w:rPr>
          <w:rFonts w:ascii="Times New Roman" w:hAnsi="Times New Roman" w:cs="Times New Roman"/>
          <w:bCs/>
          <w:sz w:val="28"/>
          <w:szCs w:val="28"/>
          <w:lang w:val="uk-UA"/>
        </w:rPr>
        <w:t>спосіб дегазації наземних резервуарів для зберігання світлих нафтопродуктів</w:t>
      </w:r>
      <w:r w:rsidR="00B07AEE" w:rsidRPr="003039F4">
        <w:rPr>
          <w:rFonts w:ascii="Times New Roman" w:hAnsi="Times New Roman" w:cs="Times New Roman"/>
          <w:sz w:val="28"/>
          <w:szCs w:val="28"/>
          <w:lang w:val="uk-UA"/>
        </w:rPr>
        <w:t xml:space="preserve"> </w:t>
      </w:r>
      <w:r w:rsidR="003039F4" w:rsidRPr="003039F4">
        <w:rPr>
          <w:rFonts w:ascii="Times New Roman" w:hAnsi="Times New Roman" w:cs="Times New Roman"/>
          <w:sz w:val="28"/>
          <w:szCs w:val="28"/>
          <w:lang w:val="uk-UA"/>
        </w:rPr>
        <w:t>[</w:t>
      </w:r>
      <w:r w:rsidR="003039F4">
        <w:rPr>
          <w:rFonts w:ascii="Times New Roman" w:hAnsi="Times New Roman" w:cs="Times New Roman"/>
          <w:sz w:val="28"/>
          <w:szCs w:val="28"/>
          <w:lang w:val="uk-UA"/>
        </w:rPr>
        <w:t>2 - 3</w:t>
      </w:r>
      <w:r w:rsidR="003039F4" w:rsidRPr="003039F4">
        <w:rPr>
          <w:rFonts w:ascii="Times New Roman" w:hAnsi="Times New Roman" w:cs="Times New Roman"/>
          <w:sz w:val="28"/>
          <w:szCs w:val="28"/>
          <w:lang w:val="uk-UA"/>
        </w:rPr>
        <w:t>]</w:t>
      </w:r>
      <w:r w:rsid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згідно з яким</w:t>
      </w:r>
      <w:r w:rsidR="009A79BE" w:rsidRPr="003039F4">
        <w:rPr>
          <w:rFonts w:ascii="Times New Roman" w:hAnsi="Times New Roman" w:cs="Times New Roman"/>
          <w:sz w:val="28"/>
          <w:szCs w:val="28"/>
          <w:lang w:val="uk-UA"/>
        </w:rPr>
        <w:t>,</w:t>
      </w:r>
      <w:r w:rsidRPr="003039F4">
        <w:rPr>
          <w:rFonts w:ascii="Times New Roman" w:hAnsi="Times New Roman" w:cs="Times New Roman"/>
          <w:sz w:val="28"/>
          <w:szCs w:val="28"/>
          <w:lang w:val="uk-UA"/>
        </w:rPr>
        <w:t xml:space="preserve"> після звільнення резервуара від основного нафтопродукту виконується </w:t>
      </w:r>
      <w:r w:rsidR="00D47C1B" w:rsidRPr="003039F4">
        <w:rPr>
          <w:rFonts w:ascii="Times New Roman" w:hAnsi="Times New Roman" w:cs="Times New Roman"/>
          <w:sz w:val="28"/>
          <w:szCs w:val="28"/>
          <w:lang w:val="uk-UA"/>
        </w:rPr>
        <w:t xml:space="preserve">наливання </w:t>
      </w:r>
      <w:r w:rsidRPr="003039F4">
        <w:rPr>
          <w:rFonts w:ascii="Times New Roman" w:hAnsi="Times New Roman" w:cs="Times New Roman"/>
          <w:sz w:val="28"/>
          <w:szCs w:val="28"/>
          <w:lang w:val="uk-UA"/>
        </w:rPr>
        <w:t xml:space="preserve">води до рівня, що перевищує нерівності днища резервуара, при цьому технологічний залишок </w:t>
      </w:r>
      <w:r w:rsidRPr="003039F4">
        <w:rPr>
          <w:rFonts w:ascii="Times New Roman" w:hAnsi="Times New Roman" w:cs="Times New Roman"/>
          <w:sz w:val="28"/>
          <w:szCs w:val="28"/>
          <w:lang w:val="uk-UA"/>
        </w:rPr>
        <w:lastRenderedPageBreak/>
        <w:t>нафтопродукту підіймається на</w:t>
      </w:r>
      <w:r w:rsidR="000E3AD3" w:rsidRPr="003039F4">
        <w:rPr>
          <w:rFonts w:ascii="Times New Roman" w:hAnsi="Times New Roman" w:cs="Times New Roman"/>
          <w:sz w:val="28"/>
          <w:szCs w:val="28"/>
          <w:lang w:val="uk-UA"/>
        </w:rPr>
        <w:t xml:space="preserve"> водн</w:t>
      </w:r>
      <w:r w:rsidR="00B07AEE" w:rsidRPr="003039F4">
        <w:rPr>
          <w:rFonts w:ascii="Times New Roman" w:hAnsi="Times New Roman" w:cs="Times New Roman"/>
          <w:sz w:val="28"/>
          <w:szCs w:val="28"/>
          <w:lang w:val="uk-UA"/>
        </w:rPr>
        <w:t>у</w:t>
      </w:r>
      <w:r w:rsidR="000E3AD3" w:rsidRPr="003039F4">
        <w:rPr>
          <w:rFonts w:ascii="Times New Roman" w:hAnsi="Times New Roman" w:cs="Times New Roman"/>
          <w:sz w:val="28"/>
          <w:szCs w:val="28"/>
          <w:lang w:val="uk-UA"/>
        </w:rPr>
        <w:t xml:space="preserve"> поверхн</w:t>
      </w:r>
      <w:r w:rsidR="00B07AEE" w:rsidRPr="003039F4">
        <w:rPr>
          <w:rFonts w:ascii="Times New Roman" w:hAnsi="Times New Roman" w:cs="Times New Roman"/>
          <w:sz w:val="28"/>
          <w:szCs w:val="28"/>
          <w:lang w:val="uk-UA"/>
        </w:rPr>
        <w:t>ю.</w:t>
      </w:r>
      <w:r w:rsidR="000E3AD3" w:rsidRPr="003039F4">
        <w:rPr>
          <w:rFonts w:ascii="Times New Roman" w:hAnsi="Times New Roman" w:cs="Times New Roman"/>
          <w:sz w:val="28"/>
          <w:szCs w:val="28"/>
          <w:lang w:val="uk-UA"/>
        </w:rPr>
        <w:t xml:space="preserve"> </w:t>
      </w:r>
      <w:r w:rsidR="00B07AEE" w:rsidRPr="003039F4">
        <w:rPr>
          <w:rFonts w:ascii="Times New Roman" w:hAnsi="Times New Roman" w:cs="Times New Roman"/>
          <w:sz w:val="28"/>
          <w:szCs w:val="28"/>
          <w:lang w:val="uk-UA"/>
        </w:rPr>
        <w:t xml:space="preserve">Після </w:t>
      </w:r>
      <w:r w:rsidR="009B5112" w:rsidRPr="003039F4">
        <w:rPr>
          <w:rFonts w:ascii="Times New Roman" w:hAnsi="Times New Roman" w:cs="Times New Roman"/>
          <w:sz w:val="28"/>
          <w:szCs w:val="28"/>
          <w:lang w:val="uk-UA"/>
        </w:rPr>
        <w:t>цього</w:t>
      </w:r>
      <w:r w:rsidR="000E3AD3" w:rsidRPr="003039F4">
        <w:rPr>
          <w:rFonts w:ascii="Times New Roman" w:hAnsi="Times New Roman" w:cs="Times New Roman"/>
          <w:sz w:val="28"/>
          <w:szCs w:val="28"/>
          <w:lang w:val="uk-UA"/>
        </w:rPr>
        <w:t xml:space="preserve"> </w:t>
      </w:r>
      <w:r w:rsidR="009B5112" w:rsidRPr="003039F4">
        <w:rPr>
          <w:rFonts w:ascii="Times New Roman" w:hAnsi="Times New Roman" w:cs="Times New Roman"/>
          <w:sz w:val="28"/>
          <w:szCs w:val="28"/>
          <w:lang w:val="uk-UA"/>
        </w:rPr>
        <w:t xml:space="preserve">виконується </w:t>
      </w:r>
      <w:r w:rsidR="000E3AD3" w:rsidRPr="003039F4">
        <w:rPr>
          <w:rFonts w:ascii="Times New Roman" w:hAnsi="Times New Roman" w:cs="Times New Roman"/>
          <w:sz w:val="28"/>
          <w:szCs w:val="28"/>
          <w:lang w:val="uk-UA"/>
        </w:rPr>
        <w:t>примусов</w:t>
      </w:r>
      <w:r w:rsidR="009B5112" w:rsidRPr="003039F4">
        <w:rPr>
          <w:rFonts w:ascii="Times New Roman" w:hAnsi="Times New Roman" w:cs="Times New Roman"/>
          <w:sz w:val="28"/>
          <w:szCs w:val="28"/>
          <w:lang w:val="uk-UA"/>
        </w:rPr>
        <w:t>а</w:t>
      </w:r>
      <w:r w:rsidR="000E3AD3" w:rsidRPr="003039F4">
        <w:rPr>
          <w:rFonts w:ascii="Times New Roman" w:hAnsi="Times New Roman" w:cs="Times New Roman"/>
          <w:sz w:val="28"/>
          <w:szCs w:val="28"/>
          <w:lang w:val="uk-UA"/>
        </w:rPr>
        <w:t xml:space="preserve"> подач</w:t>
      </w:r>
      <w:r w:rsidR="009B5112" w:rsidRPr="003039F4">
        <w:rPr>
          <w:rFonts w:ascii="Times New Roman" w:hAnsi="Times New Roman" w:cs="Times New Roman"/>
          <w:sz w:val="28"/>
          <w:szCs w:val="28"/>
          <w:lang w:val="uk-UA"/>
        </w:rPr>
        <w:t>а</w:t>
      </w:r>
      <w:r w:rsidR="000E3AD3" w:rsidRPr="003039F4">
        <w:rPr>
          <w:rFonts w:ascii="Times New Roman" w:hAnsi="Times New Roman" w:cs="Times New Roman"/>
          <w:sz w:val="28"/>
          <w:szCs w:val="28"/>
          <w:lang w:val="uk-UA"/>
        </w:rPr>
        <w:t xml:space="preserve"> </w:t>
      </w:r>
      <w:r w:rsidR="00C14EF5" w:rsidRPr="003039F4">
        <w:rPr>
          <w:rFonts w:ascii="Times New Roman" w:hAnsi="Times New Roman" w:cs="Times New Roman"/>
          <w:sz w:val="28"/>
          <w:szCs w:val="28"/>
          <w:lang w:val="uk-UA"/>
        </w:rPr>
        <w:t>атмосферного повітря через люк-лази першого поясу резервуара</w:t>
      </w:r>
      <w:r w:rsidR="00444DD3" w:rsidRPr="003039F4">
        <w:rPr>
          <w:rFonts w:ascii="Times New Roman" w:hAnsi="Times New Roman" w:cs="Times New Roman"/>
          <w:sz w:val="28"/>
          <w:szCs w:val="28"/>
          <w:lang w:val="uk-UA"/>
        </w:rPr>
        <w:t xml:space="preserve">. </w:t>
      </w:r>
      <w:r w:rsidR="009B5112" w:rsidRPr="003039F4">
        <w:rPr>
          <w:rFonts w:ascii="Times New Roman" w:hAnsi="Times New Roman" w:cs="Times New Roman"/>
          <w:sz w:val="28"/>
          <w:szCs w:val="28"/>
          <w:lang w:val="uk-UA"/>
        </w:rPr>
        <w:t xml:space="preserve">Кратність повітрообміну визначається за результатами аналізу проб пароповітряного середовища на вміст вуглеводнів, що відбираються вручну всередині та ззовні резервуару кожні 2 години. </w:t>
      </w:r>
      <w:r w:rsidR="00FE7229" w:rsidRPr="003039F4">
        <w:rPr>
          <w:rFonts w:ascii="Times New Roman" w:hAnsi="Times New Roman" w:cs="Times New Roman"/>
          <w:sz w:val="28"/>
          <w:szCs w:val="28"/>
          <w:lang w:val="uk-UA"/>
        </w:rPr>
        <w:t xml:space="preserve">Регулюванням </w:t>
      </w:r>
      <w:r w:rsidR="009B5112" w:rsidRPr="003039F4">
        <w:rPr>
          <w:rFonts w:ascii="Times New Roman" w:hAnsi="Times New Roman" w:cs="Times New Roman"/>
          <w:sz w:val="28"/>
          <w:szCs w:val="28"/>
          <w:lang w:val="uk-UA"/>
        </w:rPr>
        <w:t>швидкості</w:t>
      </w:r>
      <w:r w:rsidR="00933B46" w:rsidRPr="003039F4">
        <w:rPr>
          <w:rFonts w:ascii="Times New Roman" w:hAnsi="Times New Roman" w:cs="Times New Roman"/>
          <w:sz w:val="28"/>
          <w:szCs w:val="28"/>
          <w:lang w:val="uk-UA"/>
        </w:rPr>
        <w:t xml:space="preserve"> вхідного потоку повітря </w:t>
      </w:r>
      <w:r w:rsidR="009B5112" w:rsidRPr="003039F4">
        <w:rPr>
          <w:rFonts w:ascii="Times New Roman" w:hAnsi="Times New Roman" w:cs="Times New Roman"/>
          <w:sz w:val="28"/>
          <w:szCs w:val="28"/>
          <w:lang w:val="uk-UA"/>
        </w:rPr>
        <w:t xml:space="preserve">та інтенсивності повітрообміну в резервуарі добиваються </w:t>
      </w:r>
      <w:r w:rsidR="00C67D77" w:rsidRPr="003039F4">
        <w:rPr>
          <w:rFonts w:ascii="Times New Roman" w:hAnsi="Times New Roman" w:cs="Times New Roman"/>
          <w:sz w:val="28"/>
          <w:szCs w:val="28"/>
          <w:lang w:val="uk-UA"/>
        </w:rPr>
        <w:t xml:space="preserve">підтримання негорючого пароповітряного середовища </w:t>
      </w:r>
      <w:r w:rsidR="00933B46" w:rsidRPr="003039F4">
        <w:rPr>
          <w:rFonts w:ascii="Times New Roman" w:hAnsi="Times New Roman" w:cs="Times New Roman"/>
          <w:sz w:val="28"/>
          <w:szCs w:val="28"/>
          <w:lang w:val="uk-UA"/>
        </w:rPr>
        <w:t xml:space="preserve">всередині та ззовні резервуару. </w:t>
      </w:r>
      <w:r w:rsidR="00A92BEF" w:rsidRPr="003039F4">
        <w:rPr>
          <w:rFonts w:ascii="Times New Roman" w:hAnsi="Times New Roman" w:cs="Times New Roman"/>
          <w:sz w:val="28"/>
          <w:szCs w:val="28"/>
          <w:lang w:val="uk-UA"/>
        </w:rPr>
        <w:t xml:space="preserve">Вихід парів вуглеводнів здійснюється через вентиляційні труби, встановлені на фланці світлових люків на даху резервуара. </w:t>
      </w:r>
      <w:r w:rsidR="00933B46" w:rsidRPr="003039F4">
        <w:rPr>
          <w:rFonts w:ascii="Times New Roman" w:hAnsi="Times New Roman" w:cs="Times New Roman"/>
          <w:sz w:val="28"/>
          <w:szCs w:val="28"/>
          <w:lang w:val="uk-UA"/>
        </w:rPr>
        <w:t>Примусову подачу атмосферного повітря припиняють при досягненні в пробах концентрацій парів нафтопродуктів нижче 2 г/</w:t>
      </w:r>
      <w:proofErr w:type="spellStart"/>
      <w:r w:rsidR="00933B46" w:rsidRPr="003039F4">
        <w:rPr>
          <w:rFonts w:ascii="Times New Roman" w:hAnsi="Times New Roman" w:cs="Times New Roman"/>
          <w:sz w:val="28"/>
          <w:szCs w:val="28"/>
          <w:lang w:val="uk-UA"/>
        </w:rPr>
        <w:t>м</w:t>
      </w:r>
      <w:r w:rsidR="00933B46" w:rsidRPr="003039F4">
        <w:rPr>
          <w:rFonts w:ascii="Times New Roman" w:hAnsi="Times New Roman" w:cs="Times New Roman"/>
          <w:sz w:val="28"/>
          <w:szCs w:val="28"/>
          <w:vertAlign w:val="superscript"/>
          <w:lang w:val="uk-UA"/>
        </w:rPr>
        <w:t>3</w:t>
      </w:r>
      <w:proofErr w:type="spellEnd"/>
      <w:r w:rsidR="00933B46" w:rsidRPr="003039F4">
        <w:rPr>
          <w:rFonts w:ascii="Times New Roman" w:hAnsi="Times New Roman" w:cs="Times New Roman"/>
          <w:sz w:val="28"/>
          <w:szCs w:val="28"/>
          <w:lang w:val="uk-UA"/>
        </w:rPr>
        <w:t>.</w:t>
      </w:r>
      <w:r w:rsidR="00D47C1B" w:rsidRPr="003039F4">
        <w:rPr>
          <w:rFonts w:ascii="Times New Roman" w:hAnsi="Times New Roman" w:cs="Times New Roman"/>
          <w:sz w:val="28"/>
          <w:szCs w:val="28"/>
          <w:lang w:val="uk-UA"/>
        </w:rPr>
        <w:t xml:space="preserve"> </w:t>
      </w:r>
      <w:r w:rsidR="00151B76" w:rsidRPr="003039F4">
        <w:rPr>
          <w:rFonts w:ascii="Times New Roman" w:hAnsi="Times New Roman" w:cs="Times New Roman"/>
          <w:sz w:val="28"/>
          <w:szCs w:val="28"/>
          <w:lang w:val="uk-UA"/>
        </w:rPr>
        <w:t>Недоліками даного способу є значни</w:t>
      </w:r>
      <w:r w:rsidR="005822E6" w:rsidRPr="003039F4">
        <w:rPr>
          <w:rFonts w:ascii="Times New Roman" w:hAnsi="Times New Roman" w:cs="Times New Roman"/>
          <w:sz w:val="28"/>
          <w:szCs w:val="28"/>
          <w:lang w:val="uk-UA"/>
        </w:rPr>
        <w:t>й</w:t>
      </w:r>
      <w:r w:rsidR="00151B76" w:rsidRPr="003039F4">
        <w:rPr>
          <w:rFonts w:ascii="Times New Roman" w:hAnsi="Times New Roman" w:cs="Times New Roman"/>
          <w:sz w:val="28"/>
          <w:szCs w:val="28"/>
          <w:lang w:val="uk-UA"/>
        </w:rPr>
        <w:t xml:space="preserve"> час проведення дегазації, що обумовлено відсутністю </w:t>
      </w:r>
      <w:r w:rsidR="00727334" w:rsidRPr="003039F4">
        <w:rPr>
          <w:rFonts w:ascii="Times New Roman" w:hAnsi="Times New Roman" w:cs="Times New Roman"/>
          <w:sz w:val="28"/>
          <w:szCs w:val="28"/>
          <w:lang w:val="uk-UA"/>
        </w:rPr>
        <w:t>безперервного контролю</w:t>
      </w:r>
      <w:r w:rsidR="00151B76" w:rsidRPr="003039F4">
        <w:rPr>
          <w:rFonts w:ascii="Times New Roman" w:hAnsi="Times New Roman" w:cs="Times New Roman"/>
          <w:sz w:val="28"/>
          <w:szCs w:val="28"/>
          <w:lang w:val="uk-UA"/>
        </w:rPr>
        <w:t xml:space="preserve"> </w:t>
      </w:r>
      <w:r w:rsidR="00727334" w:rsidRPr="003039F4">
        <w:rPr>
          <w:rFonts w:ascii="Times New Roman" w:hAnsi="Times New Roman" w:cs="Times New Roman"/>
          <w:sz w:val="28"/>
          <w:szCs w:val="28"/>
          <w:lang w:val="uk-UA"/>
        </w:rPr>
        <w:t>пароповітряного середовища всередині та ззовні резервуару на вміст вуглеводнів</w:t>
      </w:r>
      <w:r w:rsidR="000F750E" w:rsidRPr="003039F4">
        <w:rPr>
          <w:rFonts w:ascii="Times New Roman" w:hAnsi="Times New Roman" w:cs="Times New Roman"/>
          <w:sz w:val="28"/>
          <w:szCs w:val="28"/>
          <w:lang w:val="uk-UA"/>
        </w:rPr>
        <w:t>, а також складність процесу дегазації, що обумовлен</w:t>
      </w:r>
      <w:r w:rsidR="00D47C1B" w:rsidRPr="003039F4">
        <w:rPr>
          <w:rFonts w:ascii="Times New Roman" w:hAnsi="Times New Roman" w:cs="Times New Roman"/>
          <w:sz w:val="28"/>
          <w:szCs w:val="28"/>
          <w:lang w:val="uk-UA"/>
        </w:rPr>
        <w:t>о</w:t>
      </w:r>
      <w:r w:rsidR="000F750E" w:rsidRPr="003039F4">
        <w:rPr>
          <w:rFonts w:ascii="Times New Roman" w:hAnsi="Times New Roman" w:cs="Times New Roman"/>
          <w:sz w:val="28"/>
          <w:szCs w:val="28"/>
          <w:lang w:val="uk-UA"/>
        </w:rPr>
        <w:t xml:space="preserve"> необхідністю постійного</w:t>
      </w:r>
      <w:r w:rsidR="006D6E10" w:rsidRPr="003039F4">
        <w:rPr>
          <w:rFonts w:ascii="Times New Roman" w:hAnsi="Times New Roman" w:cs="Times New Roman"/>
          <w:sz w:val="28"/>
          <w:szCs w:val="28"/>
          <w:lang w:val="uk-UA"/>
        </w:rPr>
        <w:t xml:space="preserve"> ручного</w:t>
      </w:r>
      <w:r w:rsidR="000F750E" w:rsidRPr="003039F4">
        <w:rPr>
          <w:rFonts w:ascii="Times New Roman" w:hAnsi="Times New Roman" w:cs="Times New Roman"/>
          <w:sz w:val="28"/>
          <w:szCs w:val="28"/>
          <w:lang w:val="uk-UA"/>
        </w:rPr>
        <w:t xml:space="preserve"> відбору проб повітря всередині та ззовні резервуару на вміст вуглеводнів.</w:t>
      </w:r>
    </w:p>
    <w:p w:rsidR="00444DD3" w:rsidRPr="003039F4" w:rsidRDefault="00444DD3" w:rsidP="00444DD3">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 xml:space="preserve">В основу корисної моделі поставлена задача скорочення часу </w:t>
      </w:r>
      <w:r w:rsidR="005822E6" w:rsidRPr="003039F4">
        <w:rPr>
          <w:rFonts w:ascii="Times New Roman" w:hAnsi="Times New Roman" w:cs="Times New Roman"/>
          <w:sz w:val="28"/>
          <w:szCs w:val="28"/>
          <w:lang w:val="uk-UA"/>
        </w:rPr>
        <w:t xml:space="preserve">та спрощення </w:t>
      </w:r>
      <w:r w:rsidRPr="003039F4">
        <w:rPr>
          <w:rFonts w:ascii="Times New Roman" w:hAnsi="Times New Roman" w:cs="Times New Roman"/>
          <w:sz w:val="28"/>
          <w:szCs w:val="28"/>
          <w:lang w:val="uk-UA"/>
        </w:rPr>
        <w:t>проведення</w:t>
      </w:r>
      <w:r w:rsidR="005822E6" w:rsidRPr="003039F4">
        <w:rPr>
          <w:rFonts w:ascii="Times New Roman" w:hAnsi="Times New Roman" w:cs="Times New Roman"/>
          <w:sz w:val="28"/>
          <w:szCs w:val="28"/>
          <w:lang w:val="uk-UA"/>
        </w:rPr>
        <w:t xml:space="preserve"> процесу</w:t>
      </w:r>
      <w:r w:rsidRPr="003039F4">
        <w:rPr>
          <w:rFonts w:ascii="Times New Roman" w:hAnsi="Times New Roman" w:cs="Times New Roman"/>
          <w:sz w:val="28"/>
          <w:szCs w:val="28"/>
          <w:lang w:val="uk-UA"/>
        </w:rPr>
        <w:t xml:space="preserve"> дегазації наземних резервуарів для зберігання світлих нафтопродуктів. Поставлена задача вирішується тим, що при дегазації наземних резервуарів для зберігання світлих нафтопродуктів, що включає звільнення резервуара від основного нафтопродукту, налив води до рівня, що перевищує нерівності днища резервуара</w:t>
      </w:r>
      <w:r w:rsidR="009F3002" w:rsidRPr="003039F4">
        <w:rPr>
          <w:rFonts w:ascii="Times New Roman" w:hAnsi="Times New Roman" w:cs="Times New Roman"/>
          <w:sz w:val="28"/>
          <w:szCs w:val="28"/>
          <w:lang w:val="uk-UA"/>
        </w:rPr>
        <w:t>,</w:t>
      </w:r>
      <w:r w:rsidRPr="003039F4">
        <w:rPr>
          <w:rFonts w:ascii="Times New Roman" w:hAnsi="Times New Roman" w:cs="Times New Roman"/>
          <w:sz w:val="28"/>
          <w:szCs w:val="28"/>
          <w:lang w:val="uk-UA"/>
        </w:rPr>
        <w:t xml:space="preserve"> примусову подачу атмосферного повітря через люк-лази першого поясу резервуара</w:t>
      </w:r>
      <w:r w:rsidR="0004214E" w:rsidRPr="003039F4">
        <w:rPr>
          <w:rFonts w:ascii="Times New Roman" w:hAnsi="Times New Roman" w:cs="Times New Roman"/>
          <w:sz w:val="28"/>
          <w:szCs w:val="28"/>
          <w:lang w:val="uk-UA"/>
        </w:rPr>
        <w:t>,</w:t>
      </w:r>
      <w:r w:rsidR="009F3002" w:rsidRPr="003039F4">
        <w:rPr>
          <w:rFonts w:ascii="Times New Roman" w:hAnsi="Times New Roman" w:cs="Times New Roman"/>
          <w:sz w:val="28"/>
          <w:szCs w:val="28"/>
          <w:lang w:val="uk-UA"/>
        </w:rPr>
        <w:t xml:space="preserve"> регулювання </w:t>
      </w:r>
      <w:r w:rsidR="009F3002" w:rsidRPr="003039F4">
        <w:rPr>
          <w:rFonts w:ascii="Times New Roman" w:hAnsi="Times New Roman" w:cs="Times New Roman"/>
          <w:bCs/>
          <w:sz w:val="28"/>
          <w:szCs w:val="28"/>
          <w:lang w:val="uk-UA"/>
        </w:rPr>
        <w:t>швидкості вхідного потоку повітря та інтенсивності повітрообміну в резервуарі</w:t>
      </w:r>
      <w:r w:rsidR="0004214E" w:rsidRPr="003039F4">
        <w:rPr>
          <w:rFonts w:ascii="Times New Roman" w:hAnsi="Times New Roman" w:cs="Times New Roman"/>
          <w:bCs/>
          <w:sz w:val="28"/>
          <w:szCs w:val="28"/>
          <w:lang w:val="uk-UA"/>
        </w:rPr>
        <w:t>,</w:t>
      </w:r>
      <w:r w:rsidR="009F3002" w:rsidRPr="003039F4">
        <w:rPr>
          <w:rFonts w:ascii="Times New Roman" w:hAnsi="Times New Roman" w:cs="Times New Roman"/>
          <w:bCs/>
          <w:sz w:val="28"/>
          <w:szCs w:val="28"/>
          <w:lang w:val="uk-UA"/>
        </w:rPr>
        <w:t xml:space="preserve"> новим є те, що </w:t>
      </w:r>
      <w:r w:rsidR="005822E6" w:rsidRPr="003039F4">
        <w:rPr>
          <w:rFonts w:ascii="Times New Roman" w:hAnsi="Times New Roman" w:cs="Times New Roman"/>
          <w:sz w:val="28"/>
          <w:szCs w:val="28"/>
          <w:lang w:val="uk-UA"/>
        </w:rPr>
        <w:t xml:space="preserve">аналіз пароповітряного середовища на вміст вуглеводнів здійснюється </w:t>
      </w:r>
      <w:r w:rsidR="0049244A" w:rsidRPr="003039F4">
        <w:rPr>
          <w:rFonts w:ascii="Times New Roman" w:hAnsi="Times New Roman" w:cs="Times New Roman"/>
          <w:sz w:val="28"/>
          <w:szCs w:val="28"/>
          <w:lang w:val="uk-UA"/>
        </w:rPr>
        <w:t xml:space="preserve">постійно </w:t>
      </w:r>
      <w:r w:rsidR="005822E6" w:rsidRPr="003039F4">
        <w:rPr>
          <w:rFonts w:ascii="Times New Roman" w:hAnsi="Times New Roman" w:cs="Times New Roman"/>
          <w:sz w:val="28"/>
          <w:szCs w:val="28"/>
          <w:lang w:val="uk-UA"/>
        </w:rPr>
        <w:t>мережею датчиків</w:t>
      </w:r>
      <w:r w:rsidR="0049244A" w:rsidRPr="003039F4">
        <w:rPr>
          <w:rFonts w:ascii="Times New Roman" w:hAnsi="Times New Roman" w:cs="Times New Roman"/>
          <w:sz w:val="28"/>
          <w:szCs w:val="28"/>
          <w:lang w:val="uk-UA"/>
        </w:rPr>
        <w:t>,</w:t>
      </w:r>
      <w:r w:rsidR="005822E6" w:rsidRPr="003039F4">
        <w:rPr>
          <w:rFonts w:ascii="Times New Roman" w:hAnsi="Times New Roman" w:cs="Times New Roman"/>
          <w:sz w:val="28"/>
          <w:szCs w:val="28"/>
          <w:lang w:val="uk-UA"/>
        </w:rPr>
        <w:t xml:space="preserve"> встановленою у внутрішньому об’ємі резервуару та ззовні у місцях виходу та можливого накопичування пароповітряної суміші.</w:t>
      </w:r>
    </w:p>
    <w:p w:rsidR="00444DD3" w:rsidRPr="003039F4" w:rsidRDefault="00444DD3" w:rsidP="00444DD3">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lastRenderedPageBreak/>
        <w:t xml:space="preserve">Це дає змогу </w:t>
      </w:r>
      <w:r w:rsidR="0004214E" w:rsidRPr="003039F4">
        <w:rPr>
          <w:rFonts w:ascii="Times New Roman" w:hAnsi="Times New Roman" w:cs="Times New Roman"/>
          <w:sz w:val="28"/>
          <w:szCs w:val="28"/>
          <w:lang w:val="uk-UA"/>
        </w:rPr>
        <w:t xml:space="preserve">скоротити час та </w:t>
      </w:r>
      <w:r w:rsidR="009F3002" w:rsidRPr="003039F4">
        <w:rPr>
          <w:rFonts w:ascii="Times New Roman" w:hAnsi="Times New Roman" w:cs="Times New Roman"/>
          <w:sz w:val="28"/>
          <w:szCs w:val="28"/>
          <w:lang w:val="uk-UA"/>
        </w:rPr>
        <w:t xml:space="preserve">спростити </w:t>
      </w:r>
      <w:r w:rsidR="0004214E" w:rsidRPr="003039F4">
        <w:rPr>
          <w:rFonts w:ascii="Times New Roman" w:hAnsi="Times New Roman" w:cs="Times New Roman"/>
          <w:sz w:val="28"/>
          <w:szCs w:val="28"/>
          <w:lang w:val="uk-UA"/>
        </w:rPr>
        <w:t xml:space="preserve">процес </w:t>
      </w:r>
      <w:r w:rsidRPr="003039F4">
        <w:rPr>
          <w:rFonts w:ascii="Times New Roman" w:hAnsi="Times New Roman" w:cs="Times New Roman"/>
          <w:sz w:val="28"/>
          <w:szCs w:val="28"/>
          <w:lang w:val="uk-UA"/>
        </w:rPr>
        <w:t>проведення дегазації наземних резервуарів зберігання світлих нафтопродуктів</w:t>
      </w:r>
      <w:r w:rsidR="009F3002" w:rsidRPr="003039F4">
        <w:rPr>
          <w:rFonts w:ascii="Times New Roman" w:hAnsi="Times New Roman" w:cs="Times New Roman"/>
          <w:sz w:val="28"/>
          <w:szCs w:val="28"/>
          <w:lang w:val="uk-UA"/>
        </w:rPr>
        <w:t>.</w:t>
      </w:r>
      <w:r w:rsidRPr="003039F4">
        <w:rPr>
          <w:rFonts w:ascii="Times New Roman" w:hAnsi="Times New Roman" w:cs="Times New Roman"/>
          <w:sz w:val="28"/>
          <w:szCs w:val="28"/>
          <w:lang w:val="uk-UA"/>
        </w:rPr>
        <w:t xml:space="preserve"> </w:t>
      </w:r>
    </w:p>
    <w:p w:rsidR="00B739E9" w:rsidRPr="003039F4" w:rsidRDefault="00444DD3" w:rsidP="00B739E9">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 xml:space="preserve">Спосіб </w:t>
      </w:r>
      <w:r w:rsidR="00545F17" w:rsidRPr="003039F4">
        <w:rPr>
          <w:rFonts w:ascii="Times New Roman" w:hAnsi="Times New Roman" w:cs="Times New Roman"/>
          <w:bCs/>
          <w:sz w:val="28"/>
          <w:szCs w:val="28"/>
          <w:lang w:val="uk-UA"/>
        </w:rPr>
        <w:t>дегазації наземних резервуарів для зберігання світлих нафтопродуктів</w:t>
      </w:r>
      <w:r w:rsidR="00545F17"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здійснюється наступним чином. Після відкачування з резервуара основного нафтопродукту, на його днищі за</w:t>
      </w:r>
      <w:r w:rsidR="00D47C1B" w:rsidRPr="003039F4">
        <w:rPr>
          <w:rFonts w:ascii="Times New Roman" w:hAnsi="Times New Roman" w:cs="Times New Roman"/>
          <w:sz w:val="28"/>
          <w:szCs w:val="28"/>
          <w:lang w:val="uk-UA"/>
        </w:rPr>
        <w:t>лишається технологічний залишок</w:t>
      </w:r>
      <w:r w:rsidRPr="003039F4">
        <w:rPr>
          <w:rFonts w:ascii="Times New Roman" w:hAnsi="Times New Roman" w:cs="Times New Roman"/>
          <w:sz w:val="28"/>
          <w:szCs w:val="28"/>
          <w:lang w:val="uk-UA"/>
        </w:rPr>
        <w:t>, який не відкачується насосом. Для вирівнювання поверхні випаровування наливають воду до рівня, що перевищує нерівності днища резервуара, при цьому технологічний залишок нафтопродукту підіймається на водній поверхні</w:t>
      </w:r>
      <w:r w:rsidR="00545F17" w:rsidRPr="003039F4">
        <w:rPr>
          <w:rFonts w:ascii="Times New Roman" w:hAnsi="Times New Roman" w:cs="Times New Roman"/>
          <w:sz w:val="28"/>
          <w:szCs w:val="28"/>
          <w:lang w:val="uk-UA"/>
        </w:rPr>
        <w:t>.</w:t>
      </w:r>
      <w:r w:rsidRPr="003039F4">
        <w:rPr>
          <w:rFonts w:ascii="Times New Roman" w:hAnsi="Times New Roman" w:cs="Times New Roman"/>
          <w:sz w:val="28"/>
          <w:szCs w:val="28"/>
          <w:lang w:val="uk-UA"/>
        </w:rPr>
        <w:t xml:space="preserve"> </w:t>
      </w:r>
      <w:r w:rsidR="00545F17" w:rsidRPr="003039F4">
        <w:rPr>
          <w:rFonts w:ascii="Times New Roman" w:hAnsi="Times New Roman" w:cs="Times New Roman"/>
          <w:sz w:val="28"/>
          <w:szCs w:val="28"/>
          <w:lang w:val="uk-UA"/>
        </w:rPr>
        <w:t xml:space="preserve">Після </w:t>
      </w:r>
      <w:r w:rsidRPr="003039F4">
        <w:rPr>
          <w:rFonts w:ascii="Times New Roman" w:hAnsi="Times New Roman" w:cs="Times New Roman"/>
          <w:sz w:val="28"/>
          <w:szCs w:val="28"/>
          <w:lang w:val="uk-UA"/>
        </w:rPr>
        <w:t>чого</w:t>
      </w:r>
      <w:r w:rsidR="003109FD" w:rsidRPr="003039F4">
        <w:rPr>
          <w:rFonts w:ascii="Times New Roman" w:hAnsi="Times New Roman" w:cs="Times New Roman"/>
          <w:sz w:val="28"/>
          <w:szCs w:val="28"/>
          <w:lang w:val="uk-UA"/>
        </w:rPr>
        <w:t xml:space="preserve"> систем</w:t>
      </w:r>
      <w:r w:rsidR="00A92BEF" w:rsidRPr="003039F4">
        <w:rPr>
          <w:rFonts w:ascii="Times New Roman" w:hAnsi="Times New Roman" w:cs="Times New Roman"/>
          <w:sz w:val="28"/>
          <w:szCs w:val="28"/>
          <w:lang w:val="uk-UA"/>
        </w:rPr>
        <w:t>а</w:t>
      </w:r>
      <w:r w:rsidR="003109FD" w:rsidRPr="003039F4">
        <w:rPr>
          <w:rFonts w:ascii="Times New Roman" w:hAnsi="Times New Roman" w:cs="Times New Roman"/>
          <w:sz w:val="28"/>
          <w:szCs w:val="28"/>
          <w:lang w:val="uk-UA"/>
        </w:rPr>
        <w:t xml:space="preserve"> датчиків вимірює </w:t>
      </w:r>
      <w:r w:rsidR="00AF4A4F" w:rsidRPr="003039F4">
        <w:rPr>
          <w:rFonts w:ascii="Times New Roman" w:hAnsi="Times New Roman" w:cs="Times New Roman"/>
          <w:sz w:val="28"/>
          <w:szCs w:val="28"/>
          <w:lang w:val="uk-UA"/>
        </w:rPr>
        <w:t>поточн</w:t>
      </w:r>
      <w:r w:rsidR="003109FD" w:rsidRPr="003039F4">
        <w:rPr>
          <w:rFonts w:ascii="Times New Roman" w:hAnsi="Times New Roman" w:cs="Times New Roman"/>
          <w:sz w:val="28"/>
          <w:szCs w:val="28"/>
          <w:lang w:val="uk-UA"/>
        </w:rPr>
        <w:t>у</w:t>
      </w:r>
      <w:r w:rsidR="00AF4A4F" w:rsidRPr="003039F4">
        <w:rPr>
          <w:rFonts w:ascii="Times New Roman" w:hAnsi="Times New Roman" w:cs="Times New Roman"/>
          <w:sz w:val="28"/>
          <w:szCs w:val="28"/>
          <w:lang w:val="uk-UA"/>
        </w:rPr>
        <w:t xml:space="preserve"> концентраці</w:t>
      </w:r>
      <w:r w:rsidR="003109FD" w:rsidRPr="003039F4">
        <w:rPr>
          <w:rFonts w:ascii="Times New Roman" w:hAnsi="Times New Roman" w:cs="Times New Roman"/>
          <w:sz w:val="28"/>
          <w:szCs w:val="28"/>
          <w:lang w:val="uk-UA"/>
        </w:rPr>
        <w:t>ю</w:t>
      </w:r>
      <w:r w:rsidR="00AF4A4F" w:rsidRPr="003039F4">
        <w:rPr>
          <w:rFonts w:ascii="Times New Roman" w:hAnsi="Times New Roman" w:cs="Times New Roman"/>
          <w:sz w:val="28"/>
          <w:szCs w:val="28"/>
          <w:lang w:val="uk-UA"/>
        </w:rPr>
        <w:t xml:space="preserve"> вуглеводнів</w:t>
      </w:r>
      <w:r w:rsidR="003109FD" w:rsidRPr="003039F4">
        <w:rPr>
          <w:rFonts w:ascii="Times New Roman" w:hAnsi="Times New Roman" w:cs="Times New Roman"/>
          <w:sz w:val="28"/>
          <w:szCs w:val="28"/>
          <w:lang w:val="uk-UA"/>
        </w:rPr>
        <w:t xml:space="preserve"> </w:t>
      </w:r>
      <w:r w:rsidR="00AF4A4F" w:rsidRPr="003039F4">
        <w:rPr>
          <w:rFonts w:ascii="Times New Roman" w:hAnsi="Times New Roman" w:cs="Times New Roman"/>
          <w:sz w:val="28"/>
          <w:szCs w:val="28"/>
          <w:lang w:val="uk-UA"/>
        </w:rPr>
        <w:t>у внутрішньому об’ємі резервуару та ззовні у місцях виходу та можливого накопичування пароповітряної суміші</w:t>
      </w:r>
      <w:r w:rsidR="00A92BEF" w:rsidRPr="003039F4">
        <w:rPr>
          <w:rFonts w:ascii="Times New Roman" w:hAnsi="Times New Roman" w:cs="Times New Roman"/>
          <w:sz w:val="28"/>
          <w:szCs w:val="28"/>
          <w:lang w:val="uk-UA"/>
        </w:rPr>
        <w:t>, на основі чого обираються</w:t>
      </w:r>
      <w:r w:rsidR="003109FD" w:rsidRPr="003039F4">
        <w:rPr>
          <w:rFonts w:ascii="Times New Roman" w:hAnsi="Times New Roman" w:cs="Times New Roman"/>
          <w:sz w:val="28"/>
          <w:szCs w:val="28"/>
          <w:lang w:val="uk-UA"/>
        </w:rPr>
        <w:t xml:space="preserve"> </w:t>
      </w:r>
      <w:proofErr w:type="spellStart"/>
      <w:r w:rsidR="003109FD" w:rsidRPr="003039F4">
        <w:rPr>
          <w:rFonts w:ascii="Times New Roman" w:hAnsi="Times New Roman" w:cs="Times New Roman"/>
          <w:sz w:val="28"/>
          <w:szCs w:val="28"/>
          <w:lang w:val="uk-UA"/>
        </w:rPr>
        <w:t>пожеж</w:t>
      </w:r>
      <w:r w:rsidR="00D47C1B" w:rsidRPr="003039F4">
        <w:rPr>
          <w:rFonts w:ascii="Times New Roman" w:hAnsi="Times New Roman" w:cs="Times New Roman"/>
          <w:sz w:val="28"/>
          <w:szCs w:val="28"/>
          <w:lang w:val="uk-UA"/>
        </w:rPr>
        <w:t>н</w:t>
      </w:r>
      <w:r w:rsidR="003109FD" w:rsidRPr="003039F4">
        <w:rPr>
          <w:rFonts w:ascii="Times New Roman" w:hAnsi="Times New Roman" w:cs="Times New Roman"/>
          <w:sz w:val="28"/>
          <w:szCs w:val="28"/>
          <w:lang w:val="uk-UA"/>
        </w:rPr>
        <w:t>о</w:t>
      </w:r>
      <w:proofErr w:type="spellEnd"/>
      <w:r w:rsidR="003109FD" w:rsidRPr="003039F4">
        <w:rPr>
          <w:rFonts w:ascii="Times New Roman" w:hAnsi="Times New Roman" w:cs="Times New Roman"/>
          <w:sz w:val="28"/>
          <w:szCs w:val="28"/>
          <w:lang w:val="uk-UA"/>
        </w:rPr>
        <w:t xml:space="preserve"> та вибухобезпечні </w:t>
      </w:r>
      <w:r w:rsidR="00AF4A4F" w:rsidRPr="003039F4">
        <w:rPr>
          <w:rFonts w:ascii="Times New Roman" w:hAnsi="Times New Roman" w:cs="Times New Roman"/>
          <w:sz w:val="28"/>
          <w:szCs w:val="28"/>
          <w:lang w:val="uk-UA"/>
        </w:rPr>
        <w:t>параметри подачі атмосферного повітря</w:t>
      </w:r>
      <w:r w:rsidR="003109FD" w:rsidRPr="003039F4">
        <w:rPr>
          <w:rFonts w:ascii="Times New Roman" w:hAnsi="Times New Roman" w:cs="Times New Roman"/>
          <w:sz w:val="28"/>
          <w:szCs w:val="28"/>
          <w:lang w:val="uk-UA"/>
        </w:rPr>
        <w:t xml:space="preserve">, такі як швидкість </w:t>
      </w:r>
      <w:r w:rsidR="003109FD" w:rsidRPr="003039F4">
        <w:rPr>
          <w:rFonts w:ascii="Times New Roman" w:hAnsi="Times New Roman" w:cs="Times New Roman"/>
          <w:bCs/>
          <w:sz w:val="28"/>
          <w:szCs w:val="28"/>
          <w:lang w:val="uk-UA"/>
        </w:rPr>
        <w:t xml:space="preserve">вхідного потоку повітря </w:t>
      </w:r>
      <w:r w:rsidR="003109FD" w:rsidRPr="003039F4">
        <w:rPr>
          <w:rFonts w:ascii="Times New Roman" w:hAnsi="Times New Roman" w:cs="Times New Roman"/>
          <w:sz w:val="28"/>
          <w:szCs w:val="28"/>
          <w:lang w:val="uk-UA"/>
        </w:rPr>
        <w:t>та інтенсивність повітрообміну в резервуарі</w:t>
      </w:r>
      <w:r w:rsidR="00AF4A4F" w:rsidRPr="003039F4">
        <w:rPr>
          <w:rFonts w:ascii="Times New Roman" w:hAnsi="Times New Roman" w:cs="Times New Roman"/>
          <w:sz w:val="28"/>
          <w:szCs w:val="28"/>
          <w:lang w:val="uk-UA"/>
        </w:rPr>
        <w:t>.</w:t>
      </w:r>
      <w:r w:rsidR="00A92BEF" w:rsidRPr="003039F4">
        <w:rPr>
          <w:rFonts w:ascii="Times New Roman" w:hAnsi="Times New Roman" w:cs="Times New Roman"/>
          <w:sz w:val="28"/>
          <w:szCs w:val="28"/>
          <w:lang w:val="uk-UA"/>
        </w:rPr>
        <w:t xml:space="preserve"> Вихід парів вуглеводнів здійснюється через вентиляційні труби, встановлені на фланці світлових люків на даху резервуара. </w:t>
      </w:r>
      <w:r w:rsidR="006D2EDC" w:rsidRPr="003039F4">
        <w:rPr>
          <w:rFonts w:ascii="Times New Roman" w:hAnsi="Times New Roman" w:cs="Times New Roman"/>
          <w:sz w:val="28"/>
          <w:szCs w:val="28"/>
          <w:lang w:val="uk-UA"/>
        </w:rPr>
        <w:t xml:space="preserve">Використання системи датчиків вимірювання концентрації вуглеводнів дозволяє постійно відстежувати поточну концентрацію парів </w:t>
      </w:r>
      <w:r w:rsidR="00B739E9" w:rsidRPr="003039F4">
        <w:rPr>
          <w:rFonts w:ascii="Times New Roman" w:hAnsi="Times New Roman" w:cs="Times New Roman"/>
          <w:sz w:val="28"/>
          <w:szCs w:val="28"/>
          <w:lang w:val="uk-UA"/>
        </w:rPr>
        <w:t xml:space="preserve">вуглеводнів у внутрішньому об’ємі резервуару та ззовні у місцях виходу та можливого накопичування пароповітряної суміші, що дає змогу </w:t>
      </w:r>
      <w:r w:rsidR="000765F7" w:rsidRPr="003039F4">
        <w:rPr>
          <w:rFonts w:ascii="Times New Roman" w:hAnsi="Times New Roman" w:cs="Times New Roman"/>
          <w:sz w:val="28"/>
          <w:szCs w:val="28"/>
          <w:lang w:val="uk-UA"/>
        </w:rPr>
        <w:t xml:space="preserve">своєчасно </w:t>
      </w:r>
      <w:r w:rsidR="00B739E9" w:rsidRPr="003039F4">
        <w:rPr>
          <w:rFonts w:ascii="Times New Roman" w:hAnsi="Times New Roman" w:cs="Times New Roman"/>
          <w:sz w:val="28"/>
          <w:szCs w:val="28"/>
          <w:lang w:val="uk-UA"/>
        </w:rPr>
        <w:t>змінювати параметри подачі атмосферного повітря.</w:t>
      </w:r>
      <w:r w:rsidR="001C3FC3" w:rsidRPr="003039F4">
        <w:rPr>
          <w:rFonts w:ascii="Times New Roman" w:hAnsi="Times New Roman" w:cs="Times New Roman"/>
          <w:sz w:val="28"/>
          <w:szCs w:val="28"/>
          <w:lang w:val="uk-UA"/>
        </w:rPr>
        <w:t xml:space="preserve"> </w:t>
      </w:r>
      <w:r w:rsidR="00B739E9" w:rsidRPr="003039F4">
        <w:rPr>
          <w:rFonts w:ascii="Times New Roman" w:hAnsi="Times New Roman" w:cs="Times New Roman"/>
          <w:sz w:val="28"/>
          <w:szCs w:val="28"/>
          <w:lang w:val="uk-UA"/>
        </w:rPr>
        <w:t xml:space="preserve">Таким чином, </w:t>
      </w:r>
      <w:r w:rsidR="001C3FC3" w:rsidRPr="003039F4">
        <w:rPr>
          <w:rFonts w:ascii="Times New Roman" w:hAnsi="Times New Roman" w:cs="Times New Roman"/>
          <w:sz w:val="28"/>
          <w:szCs w:val="28"/>
          <w:lang w:val="uk-UA"/>
        </w:rPr>
        <w:t xml:space="preserve">забезпечується </w:t>
      </w:r>
      <w:r w:rsidR="00B739E9" w:rsidRPr="003039F4">
        <w:rPr>
          <w:rFonts w:ascii="Times New Roman" w:hAnsi="Times New Roman" w:cs="Times New Roman"/>
          <w:sz w:val="28"/>
          <w:szCs w:val="28"/>
          <w:lang w:val="uk-UA"/>
        </w:rPr>
        <w:t xml:space="preserve">оперативне </w:t>
      </w:r>
      <w:r w:rsidRPr="003039F4">
        <w:rPr>
          <w:rFonts w:ascii="Times New Roman" w:hAnsi="Times New Roman" w:cs="Times New Roman"/>
          <w:sz w:val="28"/>
          <w:szCs w:val="28"/>
          <w:lang w:val="uk-UA"/>
        </w:rPr>
        <w:t>вирівн</w:t>
      </w:r>
      <w:r w:rsidR="00B739E9" w:rsidRPr="003039F4">
        <w:rPr>
          <w:rFonts w:ascii="Times New Roman" w:hAnsi="Times New Roman" w:cs="Times New Roman"/>
          <w:sz w:val="28"/>
          <w:szCs w:val="28"/>
          <w:lang w:val="uk-UA"/>
        </w:rPr>
        <w:t xml:space="preserve">ювання </w:t>
      </w:r>
      <w:r w:rsidRPr="003039F4">
        <w:rPr>
          <w:rFonts w:ascii="Times New Roman" w:hAnsi="Times New Roman" w:cs="Times New Roman"/>
          <w:sz w:val="28"/>
          <w:szCs w:val="28"/>
          <w:lang w:val="uk-UA"/>
        </w:rPr>
        <w:t>загально-об'ємн</w:t>
      </w:r>
      <w:r w:rsidR="00B739E9" w:rsidRPr="003039F4">
        <w:rPr>
          <w:rFonts w:ascii="Times New Roman" w:hAnsi="Times New Roman" w:cs="Times New Roman"/>
          <w:sz w:val="28"/>
          <w:szCs w:val="28"/>
          <w:lang w:val="uk-UA"/>
        </w:rPr>
        <w:t>ої</w:t>
      </w:r>
      <w:r w:rsidRPr="003039F4">
        <w:rPr>
          <w:rFonts w:ascii="Times New Roman" w:hAnsi="Times New Roman" w:cs="Times New Roman"/>
          <w:sz w:val="28"/>
          <w:szCs w:val="28"/>
          <w:lang w:val="uk-UA"/>
        </w:rPr>
        <w:t xml:space="preserve"> концентраці</w:t>
      </w:r>
      <w:r w:rsidR="00B739E9" w:rsidRPr="003039F4">
        <w:rPr>
          <w:rFonts w:ascii="Times New Roman" w:hAnsi="Times New Roman" w:cs="Times New Roman"/>
          <w:sz w:val="28"/>
          <w:szCs w:val="28"/>
          <w:lang w:val="uk-UA"/>
        </w:rPr>
        <w:t>ї</w:t>
      </w:r>
      <w:r w:rsidRPr="003039F4">
        <w:rPr>
          <w:rFonts w:ascii="Times New Roman" w:hAnsi="Times New Roman" w:cs="Times New Roman"/>
          <w:sz w:val="28"/>
          <w:szCs w:val="28"/>
          <w:lang w:val="uk-UA"/>
        </w:rPr>
        <w:t xml:space="preserve"> парів вуглеводнів в середині резервуару</w:t>
      </w:r>
      <w:r w:rsidR="001C3FC3" w:rsidRPr="003039F4">
        <w:rPr>
          <w:rFonts w:ascii="Times New Roman" w:hAnsi="Times New Roman" w:cs="Times New Roman"/>
          <w:sz w:val="28"/>
          <w:szCs w:val="28"/>
          <w:lang w:val="uk-UA"/>
        </w:rPr>
        <w:t>, що</w:t>
      </w:r>
      <w:r w:rsidRPr="003039F4">
        <w:rPr>
          <w:rFonts w:ascii="Times New Roman" w:hAnsi="Times New Roman" w:cs="Times New Roman"/>
          <w:sz w:val="28"/>
          <w:szCs w:val="28"/>
          <w:lang w:val="uk-UA"/>
        </w:rPr>
        <w:t xml:space="preserve"> </w:t>
      </w:r>
      <w:r w:rsidR="00B739E9" w:rsidRPr="003039F4">
        <w:rPr>
          <w:rFonts w:ascii="Times New Roman" w:hAnsi="Times New Roman" w:cs="Times New Roman"/>
          <w:sz w:val="28"/>
          <w:szCs w:val="28"/>
          <w:lang w:val="uk-UA"/>
        </w:rPr>
        <w:t xml:space="preserve">дозволяє </w:t>
      </w:r>
      <w:r w:rsidRPr="003039F4">
        <w:rPr>
          <w:rFonts w:ascii="Times New Roman" w:hAnsi="Times New Roman" w:cs="Times New Roman"/>
          <w:sz w:val="28"/>
          <w:szCs w:val="28"/>
          <w:lang w:val="uk-UA"/>
        </w:rPr>
        <w:t>забезпеч</w:t>
      </w:r>
      <w:r w:rsidR="00B739E9" w:rsidRPr="003039F4">
        <w:rPr>
          <w:rFonts w:ascii="Times New Roman" w:hAnsi="Times New Roman" w:cs="Times New Roman"/>
          <w:sz w:val="28"/>
          <w:szCs w:val="28"/>
          <w:lang w:val="uk-UA"/>
        </w:rPr>
        <w:t xml:space="preserve">ити </w:t>
      </w:r>
      <w:r w:rsidRPr="003039F4">
        <w:rPr>
          <w:rFonts w:ascii="Times New Roman" w:hAnsi="Times New Roman" w:cs="Times New Roman"/>
          <w:sz w:val="28"/>
          <w:szCs w:val="28"/>
          <w:lang w:val="uk-UA"/>
        </w:rPr>
        <w:t>мінімально можливу концентрацію парів вуглеводнів на межі розділу середовищ, завдяки чому підвищується інтенсивність випаровування залишків нафтопродуктів</w:t>
      </w:r>
      <w:r w:rsidR="001C3FC3" w:rsidRPr="003039F4">
        <w:rPr>
          <w:rFonts w:ascii="Times New Roman" w:hAnsi="Times New Roman" w:cs="Times New Roman"/>
          <w:sz w:val="28"/>
          <w:szCs w:val="28"/>
          <w:lang w:val="uk-UA"/>
        </w:rPr>
        <w:t xml:space="preserve"> та</w:t>
      </w:r>
      <w:r w:rsidRPr="003039F4">
        <w:rPr>
          <w:rFonts w:ascii="Times New Roman" w:hAnsi="Times New Roman" w:cs="Times New Roman"/>
          <w:sz w:val="28"/>
          <w:szCs w:val="28"/>
          <w:lang w:val="uk-UA"/>
        </w:rPr>
        <w:t xml:space="preserve"> зменшує</w:t>
      </w:r>
      <w:r w:rsidR="001C3FC3" w:rsidRPr="003039F4">
        <w:rPr>
          <w:rFonts w:ascii="Times New Roman" w:hAnsi="Times New Roman" w:cs="Times New Roman"/>
          <w:sz w:val="28"/>
          <w:szCs w:val="28"/>
          <w:lang w:val="uk-UA"/>
        </w:rPr>
        <w:t>ться</w:t>
      </w:r>
      <w:r w:rsidRPr="003039F4">
        <w:rPr>
          <w:rFonts w:ascii="Times New Roman" w:hAnsi="Times New Roman" w:cs="Times New Roman"/>
          <w:sz w:val="28"/>
          <w:szCs w:val="28"/>
          <w:lang w:val="uk-UA"/>
        </w:rPr>
        <w:t xml:space="preserve"> загальний час дегазації. </w:t>
      </w:r>
      <w:r w:rsidR="00B739E9" w:rsidRPr="003039F4">
        <w:rPr>
          <w:rFonts w:ascii="Times New Roman" w:hAnsi="Times New Roman" w:cs="Times New Roman"/>
          <w:sz w:val="28"/>
          <w:szCs w:val="28"/>
          <w:lang w:val="uk-UA"/>
        </w:rPr>
        <w:t xml:space="preserve">Примусову подачу атмосферного повітря припиняють при досягненні в концентрацій парів нафтопродуктів нижче 2 г / </w:t>
      </w:r>
      <w:proofErr w:type="spellStart"/>
      <w:r w:rsidR="00B739E9" w:rsidRPr="003039F4">
        <w:rPr>
          <w:rFonts w:ascii="Times New Roman" w:hAnsi="Times New Roman" w:cs="Times New Roman"/>
          <w:sz w:val="28"/>
          <w:szCs w:val="28"/>
          <w:lang w:val="uk-UA"/>
        </w:rPr>
        <w:t>м</w:t>
      </w:r>
      <w:r w:rsidR="00B739E9" w:rsidRPr="003039F4">
        <w:rPr>
          <w:rFonts w:ascii="Times New Roman" w:hAnsi="Times New Roman" w:cs="Times New Roman"/>
          <w:sz w:val="28"/>
          <w:szCs w:val="28"/>
          <w:vertAlign w:val="superscript"/>
          <w:lang w:val="uk-UA"/>
        </w:rPr>
        <w:t>3</w:t>
      </w:r>
      <w:proofErr w:type="spellEnd"/>
      <w:r w:rsidR="00B739E9" w:rsidRPr="003039F4">
        <w:rPr>
          <w:rFonts w:ascii="Times New Roman" w:hAnsi="Times New Roman" w:cs="Times New Roman"/>
          <w:sz w:val="28"/>
          <w:szCs w:val="28"/>
          <w:lang w:val="uk-UA"/>
        </w:rPr>
        <w:t>.</w:t>
      </w:r>
    </w:p>
    <w:p w:rsidR="00B739E9" w:rsidRPr="003039F4" w:rsidRDefault="000765F7" w:rsidP="00444DD3">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 xml:space="preserve">Використання </w:t>
      </w:r>
      <w:r w:rsidR="00444DD3" w:rsidRPr="003039F4">
        <w:rPr>
          <w:rFonts w:ascii="Times New Roman" w:hAnsi="Times New Roman" w:cs="Times New Roman"/>
          <w:sz w:val="28"/>
          <w:szCs w:val="28"/>
          <w:lang w:val="uk-UA"/>
        </w:rPr>
        <w:t xml:space="preserve">запропонованого способу дегазації резервуарів для зберігання світлих нафтопродуктів дозволяє скоротити час проведення дегазації резервуарів за рахунок </w:t>
      </w:r>
      <w:r w:rsidR="00B739E9" w:rsidRPr="003039F4">
        <w:rPr>
          <w:rFonts w:ascii="Times New Roman" w:hAnsi="Times New Roman" w:cs="Times New Roman"/>
          <w:sz w:val="28"/>
          <w:szCs w:val="28"/>
          <w:lang w:val="uk-UA"/>
        </w:rPr>
        <w:t xml:space="preserve">використання системи датчиків, що постійно </w:t>
      </w:r>
      <w:r w:rsidR="00B739E9" w:rsidRPr="003039F4">
        <w:rPr>
          <w:rFonts w:ascii="Times New Roman" w:hAnsi="Times New Roman" w:cs="Times New Roman"/>
          <w:sz w:val="28"/>
          <w:szCs w:val="28"/>
          <w:lang w:val="uk-UA"/>
        </w:rPr>
        <w:lastRenderedPageBreak/>
        <w:t>відстежують поточну концентрацію парів вуглеводнів у внутрішньому об’ємі резервуару та ззовні у місцях виходу та можливого накопичування пароповітряної суміші.</w:t>
      </w:r>
    </w:p>
    <w:p w:rsidR="00B739E9" w:rsidRPr="003039F4" w:rsidRDefault="00B739E9" w:rsidP="00444DD3">
      <w:pPr>
        <w:spacing w:after="0" w:line="360" w:lineRule="auto"/>
        <w:ind w:firstLine="708"/>
        <w:jc w:val="both"/>
        <w:rPr>
          <w:rFonts w:ascii="Times New Roman" w:hAnsi="Times New Roman" w:cs="Times New Roman"/>
          <w:sz w:val="28"/>
          <w:szCs w:val="28"/>
          <w:lang w:val="uk-UA"/>
        </w:rPr>
      </w:pPr>
    </w:p>
    <w:p w:rsidR="00444DD3" w:rsidRPr="003039F4" w:rsidRDefault="00444DD3" w:rsidP="00226FE1">
      <w:pPr>
        <w:spacing w:after="0" w:line="360" w:lineRule="auto"/>
        <w:ind w:firstLine="142"/>
        <w:jc w:val="center"/>
        <w:rPr>
          <w:rFonts w:ascii="Times New Roman" w:hAnsi="Times New Roman" w:cs="Times New Roman"/>
          <w:sz w:val="28"/>
          <w:szCs w:val="28"/>
          <w:lang w:val="uk-UA"/>
        </w:rPr>
      </w:pPr>
      <w:r w:rsidRPr="003039F4">
        <w:rPr>
          <w:rFonts w:ascii="Times New Roman" w:hAnsi="Times New Roman" w:cs="Times New Roman"/>
          <w:sz w:val="28"/>
          <w:szCs w:val="28"/>
          <w:lang w:val="uk-UA"/>
        </w:rPr>
        <w:t>Джерела інформації:</w:t>
      </w:r>
    </w:p>
    <w:p w:rsidR="006D7674" w:rsidRPr="003039F4" w:rsidRDefault="00444DD3" w:rsidP="00B04160">
      <w:pPr>
        <w:spacing w:after="0" w:line="360" w:lineRule="auto"/>
        <w:ind w:firstLine="708"/>
        <w:jc w:val="both"/>
        <w:rPr>
          <w:rFonts w:ascii="Times New Roman" w:hAnsi="Times New Roman" w:cs="Times New Roman"/>
          <w:sz w:val="28"/>
          <w:szCs w:val="28"/>
          <w:lang w:val="uk-UA"/>
        </w:rPr>
      </w:pPr>
      <w:r w:rsidRPr="003039F4">
        <w:rPr>
          <w:rFonts w:ascii="Times New Roman" w:hAnsi="Times New Roman" w:cs="Times New Roman"/>
          <w:sz w:val="28"/>
          <w:szCs w:val="28"/>
          <w:lang w:val="uk-UA"/>
        </w:rPr>
        <w:t xml:space="preserve">1. </w:t>
      </w:r>
      <w:proofErr w:type="spellStart"/>
      <w:r w:rsidRPr="003039F4">
        <w:rPr>
          <w:rFonts w:ascii="Times New Roman" w:hAnsi="Times New Roman" w:cs="Times New Roman"/>
          <w:sz w:val="28"/>
          <w:szCs w:val="28"/>
          <w:lang w:val="uk-UA"/>
        </w:rPr>
        <w:t>Инструкция</w:t>
      </w:r>
      <w:proofErr w:type="spellEnd"/>
      <w:r w:rsidRPr="003039F4">
        <w:rPr>
          <w:rFonts w:ascii="Times New Roman" w:hAnsi="Times New Roman" w:cs="Times New Roman"/>
          <w:sz w:val="28"/>
          <w:szCs w:val="28"/>
          <w:lang w:val="uk-UA"/>
        </w:rPr>
        <w:t xml:space="preserve"> по </w:t>
      </w:r>
      <w:proofErr w:type="spellStart"/>
      <w:r w:rsidRPr="003039F4">
        <w:rPr>
          <w:rFonts w:ascii="Times New Roman" w:hAnsi="Times New Roman" w:cs="Times New Roman"/>
          <w:sz w:val="28"/>
          <w:szCs w:val="28"/>
          <w:lang w:val="uk-UA"/>
        </w:rPr>
        <w:t>зачистке</w:t>
      </w:r>
      <w:proofErr w:type="spellEnd"/>
      <w:r w:rsidRPr="003039F4">
        <w:rPr>
          <w:rFonts w:ascii="Times New Roman" w:hAnsi="Times New Roman" w:cs="Times New Roman"/>
          <w:sz w:val="28"/>
          <w:szCs w:val="28"/>
          <w:lang w:val="uk-UA"/>
        </w:rPr>
        <w:t xml:space="preserve"> </w:t>
      </w:r>
      <w:proofErr w:type="spellStart"/>
      <w:r w:rsidRPr="003039F4">
        <w:rPr>
          <w:rFonts w:ascii="Times New Roman" w:hAnsi="Times New Roman" w:cs="Times New Roman"/>
          <w:sz w:val="28"/>
          <w:szCs w:val="28"/>
          <w:lang w:val="uk-UA"/>
        </w:rPr>
        <w:t>резервуаров</w:t>
      </w:r>
      <w:proofErr w:type="spellEnd"/>
      <w:r w:rsidRPr="003039F4">
        <w:rPr>
          <w:rFonts w:ascii="Times New Roman" w:hAnsi="Times New Roman" w:cs="Times New Roman"/>
          <w:sz w:val="28"/>
          <w:szCs w:val="28"/>
          <w:lang w:val="uk-UA"/>
        </w:rPr>
        <w:t xml:space="preserve"> от </w:t>
      </w:r>
      <w:proofErr w:type="spellStart"/>
      <w:r w:rsidRPr="003039F4">
        <w:rPr>
          <w:rFonts w:ascii="Times New Roman" w:hAnsi="Times New Roman" w:cs="Times New Roman"/>
          <w:sz w:val="28"/>
          <w:szCs w:val="28"/>
          <w:lang w:val="uk-UA"/>
        </w:rPr>
        <w:t>остатков</w:t>
      </w:r>
      <w:proofErr w:type="spellEnd"/>
      <w:r w:rsidRPr="003039F4">
        <w:rPr>
          <w:rFonts w:ascii="Times New Roman" w:hAnsi="Times New Roman" w:cs="Times New Roman"/>
          <w:sz w:val="28"/>
          <w:szCs w:val="28"/>
          <w:lang w:val="uk-UA"/>
        </w:rPr>
        <w:t xml:space="preserve"> </w:t>
      </w:r>
      <w:proofErr w:type="spellStart"/>
      <w:r w:rsidRPr="003039F4">
        <w:rPr>
          <w:rFonts w:ascii="Times New Roman" w:hAnsi="Times New Roman" w:cs="Times New Roman"/>
          <w:sz w:val="28"/>
          <w:szCs w:val="28"/>
          <w:lang w:val="uk-UA"/>
        </w:rPr>
        <w:t>нефтепродуктов</w:t>
      </w:r>
      <w:proofErr w:type="spellEnd"/>
      <w:r w:rsidR="006D7674" w:rsidRPr="003039F4">
        <w:rPr>
          <w:rFonts w:ascii="Times New Roman" w:hAnsi="Times New Roman" w:cs="Times New Roman"/>
          <w:sz w:val="28"/>
          <w:szCs w:val="28"/>
          <w:lang w:val="uk-UA"/>
        </w:rPr>
        <w:t xml:space="preserve"> [Текст]. </w:t>
      </w:r>
      <w:r w:rsidR="00B04160" w:rsidRPr="003039F4">
        <w:rPr>
          <w:rFonts w:ascii="Times New Roman" w:hAnsi="Times New Roman" w:cs="Times New Roman"/>
          <w:sz w:val="28"/>
          <w:szCs w:val="28"/>
          <w:lang w:val="uk-UA"/>
        </w:rPr>
        <w:t>–</w:t>
      </w:r>
      <w:r w:rsidRPr="003039F4">
        <w:rPr>
          <w:rFonts w:ascii="Times New Roman" w:hAnsi="Times New Roman" w:cs="Times New Roman"/>
          <w:sz w:val="28"/>
          <w:szCs w:val="28"/>
          <w:lang w:val="uk-UA"/>
        </w:rPr>
        <w:t xml:space="preserve"> </w:t>
      </w:r>
      <w:proofErr w:type="spellStart"/>
      <w:r w:rsidR="006D7674" w:rsidRPr="003039F4">
        <w:rPr>
          <w:rFonts w:ascii="Times New Roman" w:hAnsi="Times New Roman" w:cs="Times New Roman"/>
          <w:sz w:val="28"/>
          <w:szCs w:val="28"/>
          <w:lang w:val="uk-UA"/>
        </w:rPr>
        <w:t>Утв</w:t>
      </w:r>
      <w:proofErr w:type="spellEnd"/>
      <w:r w:rsidR="006D7674" w:rsidRPr="003039F4">
        <w:rPr>
          <w:rFonts w:ascii="Times New Roman" w:hAnsi="Times New Roman" w:cs="Times New Roman"/>
          <w:sz w:val="28"/>
          <w:szCs w:val="28"/>
          <w:lang w:val="uk-UA"/>
        </w:rPr>
        <w:t>. </w:t>
      </w:r>
      <w:proofErr w:type="spellStart"/>
      <w:r w:rsidR="000046F8" w:rsidRPr="003039F4">
        <w:rPr>
          <w:rFonts w:ascii="Times New Roman" w:hAnsi="Times New Roman" w:cs="Times New Roman"/>
          <w:sz w:val="28"/>
          <w:szCs w:val="28"/>
          <w:lang w:val="uk-UA"/>
        </w:rPr>
        <w:t>ОАО</w:t>
      </w:r>
      <w:proofErr w:type="spellEnd"/>
      <w:r w:rsidR="000046F8" w:rsidRPr="003039F4">
        <w:rPr>
          <w:rFonts w:ascii="Times New Roman" w:hAnsi="Times New Roman" w:cs="Times New Roman"/>
          <w:sz w:val="28"/>
          <w:szCs w:val="28"/>
          <w:lang w:val="uk-UA"/>
        </w:rPr>
        <w:t xml:space="preserve"> «</w:t>
      </w:r>
      <w:proofErr w:type="spellStart"/>
      <w:r w:rsidR="000046F8" w:rsidRPr="003039F4">
        <w:rPr>
          <w:rFonts w:ascii="Times New Roman" w:hAnsi="Times New Roman" w:cs="Times New Roman"/>
          <w:sz w:val="28"/>
          <w:szCs w:val="28"/>
          <w:lang w:val="uk-UA"/>
        </w:rPr>
        <w:t>НК</w:t>
      </w:r>
      <w:proofErr w:type="spellEnd"/>
      <w:r w:rsidR="000046F8" w:rsidRPr="003039F4">
        <w:rPr>
          <w:rFonts w:ascii="Times New Roman" w:hAnsi="Times New Roman" w:cs="Times New Roman"/>
          <w:sz w:val="28"/>
          <w:szCs w:val="28"/>
          <w:lang w:val="uk-UA"/>
        </w:rPr>
        <w:t xml:space="preserve"> «</w:t>
      </w:r>
      <w:proofErr w:type="spellStart"/>
      <w:r w:rsidR="00E02BAF" w:rsidRPr="003039F4">
        <w:rPr>
          <w:rFonts w:ascii="Times New Roman" w:hAnsi="Times New Roman" w:cs="Times New Roman"/>
          <w:sz w:val="28"/>
          <w:szCs w:val="28"/>
          <w:lang w:val="uk-UA"/>
        </w:rPr>
        <w:t>Роснефть</w:t>
      </w:r>
      <w:proofErr w:type="spellEnd"/>
      <w:r w:rsidR="000046F8" w:rsidRPr="003039F4">
        <w:rPr>
          <w:rFonts w:ascii="Times New Roman" w:hAnsi="Times New Roman" w:cs="Times New Roman"/>
          <w:sz w:val="28"/>
          <w:szCs w:val="28"/>
          <w:lang w:val="uk-UA"/>
        </w:rPr>
        <w:t>» 28.01.04</w:t>
      </w:r>
      <w:r w:rsidR="006D7674" w:rsidRPr="003039F4">
        <w:rPr>
          <w:rFonts w:ascii="Times New Roman" w:hAnsi="Times New Roman" w:cs="Times New Roman"/>
          <w:sz w:val="28"/>
          <w:szCs w:val="28"/>
          <w:lang w:val="uk-UA"/>
        </w:rPr>
        <w:t xml:space="preserve"> г.</w:t>
      </w:r>
      <w:r w:rsidR="000046F8" w:rsidRPr="003039F4">
        <w:rPr>
          <w:rFonts w:ascii="Times New Roman" w:hAnsi="Times New Roman" w:cs="Times New Roman"/>
          <w:sz w:val="28"/>
          <w:szCs w:val="28"/>
          <w:lang w:val="uk-UA"/>
        </w:rPr>
        <w:t xml:space="preserve"> – </w:t>
      </w:r>
      <w:r w:rsidR="000046F8" w:rsidRPr="003039F4">
        <w:rPr>
          <w:rFonts w:ascii="Times New Roman" w:hAnsi="Times New Roman" w:cs="Times New Roman"/>
          <w:sz w:val="28"/>
          <w:szCs w:val="28"/>
        </w:rPr>
        <w:t xml:space="preserve">Изд. офиц. </w:t>
      </w:r>
      <w:r w:rsidR="000046F8" w:rsidRPr="003039F4">
        <w:rPr>
          <w:rFonts w:ascii="Times New Roman" w:hAnsi="Times New Roman" w:cs="Times New Roman"/>
          <w:sz w:val="28"/>
          <w:szCs w:val="28"/>
          <w:lang w:val="uk-UA"/>
        </w:rPr>
        <w:t>–</w:t>
      </w:r>
      <w:r w:rsidR="000046F8" w:rsidRPr="003039F4">
        <w:rPr>
          <w:rFonts w:ascii="Times New Roman" w:hAnsi="Times New Roman" w:cs="Times New Roman"/>
          <w:sz w:val="28"/>
          <w:szCs w:val="28"/>
        </w:rPr>
        <w:t xml:space="preserve"> М.: </w:t>
      </w:r>
      <w:proofErr w:type="spellStart"/>
      <w:r w:rsidR="000046F8" w:rsidRPr="003039F4">
        <w:rPr>
          <w:rFonts w:ascii="Times New Roman" w:hAnsi="Times New Roman" w:cs="Times New Roman"/>
          <w:sz w:val="28"/>
          <w:szCs w:val="28"/>
          <w:lang w:val="uk-UA"/>
        </w:rPr>
        <w:t>ОАО</w:t>
      </w:r>
      <w:proofErr w:type="spellEnd"/>
      <w:r w:rsidR="000046F8" w:rsidRPr="003039F4">
        <w:rPr>
          <w:rFonts w:ascii="Times New Roman" w:hAnsi="Times New Roman" w:cs="Times New Roman"/>
          <w:sz w:val="28"/>
          <w:szCs w:val="28"/>
          <w:lang w:val="uk-UA"/>
        </w:rPr>
        <w:t xml:space="preserve"> «</w:t>
      </w:r>
      <w:proofErr w:type="spellStart"/>
      <w:r w:rsidR="000046F8" w:rsidRPr="003039F4">
        <w:rPr>
          <w:rFonts w:ascii="Times New Roman" w:hAnsi="Times New Roman" w:cs="Times New Roman"/>
          <w:sz w:val="28"/>
          <w:szCs w:val="28"/>
          <w:lang w:val="uk-UA"/>
        </w:rPr>
        <w:t>НК</w:t>
      </w:r>
      <w:proofErr w:type="spellEnd"/>
      <w:r w:rsidR="000046F8" w:rsidRPr="003039F4">
        <w:rPr>
          <w:rFonts w:ascii="Times New Roman" w:hAnsi="Times New Roman" w:cs="Times New Roman"/>
          <w:sz w:val="28"/>
          <w:szCs w:val="28"/>
          <w:lang w:val="uk-UA"/>
        </w:rPr>
        <w:t xml:space="preserve"> «</w:t>
      </w:r>
      <w:proofErr w:type="spellStart"/>
      <w:r w:rsidR="00E02BAF" w:rsidRPr="003039F4">
        <w:rPr>
          <w:rFonts w:ascii="Times New Roman" w:hAnsi="Times New Roman" w:cs="Times New Roman"/>
          <w:sz w:val="28"/>
          <w:szCs w:val="28"/>
          <w:lang w:val="uk-UA"/>
        </w:rPr>
        <w:t>Роснефть</w:t>
      </w:r>
      <w:proofErr w:type="spellEnd"/>
      <w:r w:rsidR="000046F8" w:rsidRPr="003039F4">
        <w:rPr>
          <w:rFonts w:ascii="Times New Roman" w:hAnsi="Times New Roman" w:cs="Times New Roman"/>
          <w:sz w:val="28"/>
          <w:szCs w:val="28"/>
          <w:lang w:val="uk-UA"/>
        </w:rPr>
        <w:t>»</w:t>
      </w:r>
      <w:r w:rsidR="000046F8" w:rsidRPr="003039F4">
        <w:rPr>
          <w:rFonts w:ascii="Times New Roman" w:hAnsi="Times New Roman" w:cs="Times New Roman"/>
          <w:sz w:val="28"/>
          <w:szCs w:val="28"/>
        </w:rPr>
        <w:t>.</w:t>
      </w:r>
      <w:r w:rsidR="000046F8" w:rsidRPr="003039F4">
        <w:rPr>
          <w:rFonts w:ascii="Times New Roman" w:hAnsi="Times New Roman" w:cs="Times New Roman"/>
          <w:sz w:val="28"/>
          <w:szCs w:val="28"/>
          <w:lang w:val="uk-UA"/>
        </w:rPr>
        <w:t xml:space="preserve"> 2005</w:t>
      </w:r>
      <w:r w:rsidR="000046F8" w:rsidRPr="003039F4">
        <w:rPr>
          <w:rFonts w:ascii="Times New Roman" w:hAnsi="Times New Roman" w:cs="Times New Roman"/>
          <w:sz w:val="28"/>
          <w:szCs w:val="28"/>
        </w:rPr>
        <w:t xml:space="preserve"> </w:t>
      </w:r>
      <w:r w:rsidR="000046F8" w:rsidRPr="003039F4">
        <w:rPr>
          <w:rFonts w:ascii="Times New Roman" w:hAnsi="Times New Roman" w:cs="Times New Roman"/>
          <w:sz w:val="28"/>
          <w:szCs w:val="28"/>
          <w:lang w:val="uk-UA"/>
        </w:rPr>
        <w:t>–</w:t>
      </w:r>
      <w:r w:rsidR="000046F8" w:rsidRPr="003039F4">
        <w:rPr>
          <w:rFonts w:ascii="Times New Roman" w:hAnsi="Times New Roman" w:cs="Times New Roman"/>
          <w:sz w:val="28"/>
          <w:szCs w:val="28"/>
        </w:rPr>
        <w:t xml:space="preserve"> </w:t>
      </w:r>
      <w:r w:rsidR="000046F8" w:rsidRPr="003039F4">
        <w:rPr>
          <w:rFonts w:ascii="Times New Roman" w:hAnsi="Times New Roman" w:cs="Times New Roman"/>
          <w:sz w:val="28"/>
          <w:szCs w:val="28"/>
          <w:lang w:val="uk-UA"/>
        </w:rPr>
        <w:t>42</w:t>
      </w:r>
      <w:r w:rsidR="000046F8" w:rsidRPr="003039F4">
        <w:rPr>
          <w:rFonts w:ascii="Times New Roman" w:hAnsi="Times New Roman" w:cs="Times New Roman"/>
          <w:sz w:val="28"/>
          <w:szCs w:val="28"/>
        </w:rPr>
        <w:t xml:space="preserve"> с.</w:t>
      </w:r>
    </w:p>
    <w:p w:rsidR="00B04160" w:rsidRPr="003039F4" w:rsidRDefault="00B04160" w:rsidP="00B04160">
      <w:pPr>
        <w:spacing w:after="0" w:line="360" w:lineRule="auto"/>
        <w:ind w:firstLine="708"/>
        <w:jc w:val="both"/>
        <w:rPr>
          <w:rFonts w:ascii="Times New Roman" w:hAnsi="Times New Roman" w:cs="Times New Roman"/>
          <w:sz w:val="28"/>
          <w:szCs w:val="28"/>
          <w:lang w:val="uk-UA"/>
        </w:rPr>
      </w:pPr>
      <w:r w:rsidRPr="003039F4">
        <w:rPr>
          <w:rFonts w:ascii="Times New Roman" w:eastAsia="TimesNewRoman" w:hAnsi="Times New Roman" w:cs="Times New Roman"/>
          <w:sz w:val="28"/>
          <w:szCs w:val="28"/>
          <w:lang w:val="uk-UA"/>
        </w:rPr>
        <w:t xml:space="preserve">2. </w:t>
      </w:r>
      <w:proofErr w:type="spellStart"/>
      <w:r w:rsidR="00444DD3" w:rsidRPr="003039F4">
        <w:rPr>
          <w:rFonts w:ascii="Times New Roman" w:eastAsia="TimesNewRoman" w:hAnsi="Times New Roman" w:cs="Times New Roman"/>
          <w:sz w:val="28"/>
          <w:szCs w:val="28"/>
          <w:lang w:val="uk-UA"/>
        </w:rPr>
        <w:t>Временная</w:t>
      </w:r>
      <w:proofErr w:type="spellEnd"/>
      <w:r w:rsidR="00444DD3" w:rsidRPr="003039F4">
        <w:rPr>
          <w:rFonts w:ascii="Times New Roman" w:eastAsia="TimesNewRoman" w:hAnsi="Times New Roman" w:cs="Times New Roman"/>
          <w:sz w:val="28"/>
          <w:szCs w:val="28"/>
          <w:lang w:val="uk-UA"/>
        </w:rPr>
        <w:t xml:space="preserve"> </w:t>
      </w:r>
      <w:proofErr w:type="spellStart"/>
      <w:r w:rsidR="00444DD3" w:rsidRPr="003039F4">
        <w:rPr>
          <w:rFonts w:ascii="Times New Roman" w:eastAsia="TimesNewRoman" w:hAnsi="Times New Roman" w:cs="Times New Roman"/>
          <w:sz w:val="28"/>
          <w:szCs w:val="28"/>
          <w:lang w:val="uk-UA"/>
        </w:rPr>
        <w:t>инструкция</w:t>
      </w:r>
      <w:proofErr w:type="spellEnd"/>
      <w:r w:rsidR="00444DD3" w:rsidRPr="003039F4">
        <w:rPr>
          <w:rFonts w:ascii="Times New Roman" w:eastAsia="TimesNewRoman" w:hAnsi="Times New Roman" w:cs="Times New Roman"/>
          <w:sz w:val="28"/>
          <w:szCs w:val="28"/>
          <w:lang w:val="uk-UA"/>
        </w:rPr>
        <w:t xml:space="preserve"> по </w:t>
      </w:r>
      <w:proofErr w:type="spellStart"/>
      <w:r w:rsidR="00444DD3" w:rsidRPr="003039F4">
        <w:rPr>
          <w:rFonts w:ascii="Times New Roman" w:eastAsia="TimesNewRoman" w:hAnsi="Times New Roman" w:cs="Times New Roman"/>
          <w:sz w:val="28"/>
          <w:szCs w:val="28"/>
          <w:lang w:val="uk-UA"/>
        </w:rPr>
        <w:t>дегазации</w:t>
      </w:r>
      <w:proofErr w:type="spellEnd"/>
      <w:r w:rsidR="00444DD3" w:rsidRPr="003039F4">
        <w:rPr>
          <w:rFonts w:ascii="Times New Roman" w:eastAsia="TimesNewRoman" w:hAnsi="Times New Roman" w:cs="Times New Roman"/>
          <w:sz w:val="28"/>
          <w:szCs w:val="28"/>
          <w:lang w:val="uk-UA"/>
        </w:rPr>
        <w:t xml:space="preserve"> </w:t>
      </w:r>
      <w:proofErr w:type="spellStart"/>
      <w:r w:rsidR="00444DD3" w:rsidRPr="003039F4">
        <w:rPr>
          <w:rFonts w:ascii="Times New Roman" w:eastAsia="TimesNewRoman" w:hAnsi="Times New Roman" w:cs="Times New Roman"/>
          <w:sz w:val="28"/>
          <w:szCs w:val="28"/>
          <w:lang w:val="uk-UA"/>
        </w:rPr>
        <w:t>резервуаров</w:t>
      </w:r>
      <w:proofErr w:type="spellEnd"/>
      <w:r w:rsidR="00444DD3" w:rsidRPr="003039F4">
        <w:rPr>
          <w:rFonts w:ascii="Times New Roman" w:eastAsia="TimesNewRoman" w:hAnsi="Times New Roman" w:cs="Times New Roman"/>
          <w:sz w:val="28"/>
          <w:szCs w:val="28"/>
          <w:lang w:val="uk-UA"/>
        </w:rPr>
        <w:t xml:space="preserve"> от </w:t>
      </w:r>
      <w:proofErr w:type="spellStart"/>
      <w:r w:rsidR="00444DD3" w:rsidRPr="003039F4">
        <w:rPr>
          <w:rFonts w:ascii="Times New Roman" w:eastAsia="TimesNewRoman" w:hAnsi="Times New Roman" w:cs="Times New Roman"/>
          <w:sz w:val="28"/>
          <w:szCs w:val="28"/>
          <w:lang w:val="uk-UA"/>
        </w:rPr>
        <w:t>паров</w:t>
      </w:r>
      <w:proofErr w:type="spellEnd"/>
      <w:r w:rsidR="00444DD3" w:rsidRPr="003039F4">
        <w:rPr>
          <w:rFonts w:ascii="Times New Roman" w:eastAsia="TimesNewRoman" w:hAnsi="Times New Roman" w:cs="Times New Roman"/>
          <w:sz w:val="28"/>
          <w:szCs w:val="28"/>
          <w:lang w:val="uk-UA"/>
        </w:rPr>
        <w:t xml:space="preserve"> </w:t>
      </w:r>
      <w:proofErr w:type="spellStart"/>
      <w:r w:rsidR="00444DD3" w:rsidRPr="003039F4">
        <w:rPr>
          <w:rFonts w:ascii="Times New Roman" w:eastAsia="TimesNewRoman" w:hAnsi="Times New Roman" w:cs="Times New Roman"/>
          <w:sz w:val="28"/>
          <w:szCs w:val="28"/>
          <w:lang w:val="uk-UA"/>
        </w:rPr>
        <w:t>нефтепродуктов</w:t>
      </w:r>
      <w:proofErr w:type="spellEnd"/>
      <w:r w:rsidR="00444DD3" w:rsidRPr="003039F4">
        <w:rPr>
          <w:rFonts w:ascii="Times New Roman" w:eastAsia="TimesNewRoman" w:hAnsi="Times New Roman" w:cs="Times New Roman"/>
          <w:sz w:val="28"/>
          <w:szCs w:val="28"/>
          <w:lang w:val="uk-UA"/>
        </w:rPr>
        <w:t xml:space="preserve"> методом </w:t>
      </w:r>
      <w:proofErr w:type="spellStart"/>
      <w:r w:rsidR="00444DD3" w:rsidRPr="003039F4">
        <w:rPr>
          <w:rFonts w:ascii="Times New Roman" w:eastAsia="TimesNewRoman" w:hAnsi="Times New Roman" w:cs="Times New Roman"/>
          <w:sz w:val="28"/>
          <w:szCs w:val="28"/>
          <w:lang w:val="uk-UA"/>
        </w:rPr>
        <w:t>принудительной</w:t>
      </w:r>
      <w:proofErr w:type="spellEnd"/>
      <w:r w:rsidR="00444DD3" w:rsidRPr="003039F4">
        <w:rPr>
          <w:rFonts w:ascii="Times New Roman" w:eastAsia="TimesNewRoman" w:hAnsi="Times New Roman" w:cs="Times New Roman"/>
          <w:sz w:val="28"/>
          <w:szCs w:val="28"/>
          <w:lang w:val="uk-UA"/>
        </w:rPr>
        <w:t xml:space="preserve"> </w:t>
      </w:r>
      <w:proofErr w:type="spellStart"/>
      <w:r w:rsidR="00444DD3" w:rsidRPr="003039F4">
        <w:rPr>
          <w:rFonts w:ascii="Times New Roman" w:eastAsia="TimesNewRoman" w:hAnsi="Times New Roman" w:cs="Times New Roman"/>
          <w:sz w:val="28"/>
          <w:szCs w:val="28"/>
          <w:lang w:val="uk-UA"/>
        </w:rPr>
        <w:t>вентиляции</w:t>
      </w:r>
      <w:proofErr w:type="spellEnd"/>
      <w:r w:rsidR="00444DD3" w:rsidRPr="003039F4">
        <w:rPr>
          <w:rFonts w:ascii="Times New Roman" w:eastAsia="TimesNewRoman" w:hAnsi="Times New Roman" w:cs="Times New Roman"/>
          <w:sz w:val="28"/>
          <w:szCs w:val="28"/>
          <w:lang w:val="uk-UA"/>
        </w:rPr>
        <w:t xml:space="preserve"> </w:t>
      </w:r>
      <w:r w:rsidR="00444DD3" w:rsidRPr="003039F4">
        <w:rPr>
          <w:rFonts w:ascii="Times New Roman" w:hAnsi="Times New Roman" w:cs="Times New Roman"/>
          <w:sz w:val="28"/>
          <w:szCs w:val="28"/>
          <w:lang w:val="uk-UA"/>
        </w:rPr>
        <w:t>[Текст]</w:t>
      </w:r>
      <w:r w:rsidR="006D7674" w:rsidRPr="003039F4">
        <w:rPr>
          <w:rFonts w:ascii="Times New Roman" w:hAnsi="Times New Roman" w:cs="Times New Roman"/>
          <w:sz w:val="28"/>
          <w:szCs w:val="28"/>
          <w:lang w:val="uk-UA"/>
        </w:rPr>
        <w:t xml:space="preserve">. – </w:t>
      </w:r>
      <w:proofErr w:type="spellStart"/>
      <w:r w:rsidR="00444DD3" w:rsidRPr="003039F4">
        <w:rPr>
          <w:rFonts w:ascii="Times New Roman" w:hAnsi="Times New Roman" w:cs="Times New Roman"/>
          <w:sz w:val="28"/>
          <w:szCs w:val="28"/>
          <w:lang w:val="uk-UA"/>
        </w:rPr>
        <w:t>Утв</w:t>
      </w:r>
      <w:proofErr w:type="spellEnd"/>
      <w:r w:rsidR="00444DD3" w:rsidRPr="003039F4">
        <w:rPr>
          <w:rFonts w:ascii="Times New Roman" w:hAnsi="Times New Roman" w:cs="Times New Roman"/>
          <w:sz w:val="28"/>
          <w:szCs w:val="28"/>
          <w:lang w:val="uk-UA"/>
        </w:rPr>
        <w:t>.</w:t>
      </w:r>
      <w:r w:rsidR="006D7674" w:rsidRPr="003039F4">
        <w:rPr>
          <w:rFonts w:ascii="Times New Roman" w:hAnsi="Times New Roman" w:cs="Times New Roman"/>
          <w:sz w:val="28"/>
          <w:szCs w:val="28"/>
          <w:lang w:val="uk-UA"/>
        </w:rPr>
        <w:t> </w:t>
      </w:r>
      <w:proofErr w:type="spellStart"/>
      <w:r w:rsidR="00444DD3" w:rsidRPr="003039F4">
        <w:rPr>
          <w:rFonts w:ascii="Times New Roman" w:eastAsia="TimesNewRoman" w:hAnsi="Times New Roman" w:cs="Times New Roman"/>
          <w:sz w:val="28"/>
          <w:szCs w:val="28"/>
          <w:lang w:val="uk-UA"/>
        </w:rPr>
        <w:t>Госкомнефтепродуктом</w:t>
      </w:r>
      <w:proofErr w:type="spellEnd"/>
      <w:r w:rsidR="00444DD3" w:rsidRPr="003039F4">
        <w:rPr>
          <w:rFonts w:ascii="Times New Roman" w:eastAsia="TimesNewRoman" w:hAnsi="Times New Roman" w:cs="Times New Roman"/>
          <w:sz w:val="28"/>
          <w:szCs w:val="28"/>
          <w:lang w:val="uk-UA"/>
        </w:rPr>
        <w:t xml:space="preserve"> </w:t>
      </w:r>
      <w:proofErr w:type="spellStart"/>
      <w:r w:rsidR="00444DD3" w:rsidRPr="003039F4">
        <w:rPr>
          <w:rFonts w:ascii="Times New Roman" w:eastAsia="TimesNewRoman" w:hAnsi="Times New Roman" w:cs="Times New Roman"/>
          <w:sz w:val="28"/>
          <w:szCs w:val="28"/>
          <w:lang w:val="uk-UA"/>
        </w:rPr>
        <w:t>РСФСР</w:t>
      </w:r>
      <w:proofErr w:type="spellEnd"/>
      <w:r w:rsidR="00444DD3" w:rsidRPr="003039F4">
        <w:rPr>
          <w:rFonts w:ascii="Times New Roman" w:eastAsia="TimesNewRoman" w:hAnsi="Times New Roman" w:cs="Times New Roman"/>
          <w:sz w:val="28"/>
          <w:szCs w:val="28"/>
          <w:lang w:val="uk-UA"/>
        </w:rPr>
        <w:t xml:space="preserve"> 08.09.198</w:t>
      </w:r>
      <w:r w:rsidRPr="003039F4">
        <w:rPr>
          <w:rFonts w:ascii="Times New Roman" w:eastAsia="TimesNewRoman" w:hAnsi="Times New Roman" w:cs="Times New Roman"/>
          <w:sz w:val="28"/>
          <w:szCs w:val="28"/>
          <w:lang w:val="uk-UA"/>
        </w:rPr>
        <w:t>2</w:t>
      </w:r>
      <w:r w:rsidR="00444DD3" w:rsidRPr="003039F4">
        <w:rPr>
          <w:rFonts w:ascii="Times New Roman" w:eastAsia="TimesNewRoman" w:hAnsi="Times New Roman" w:cs="Times New Roman"/>
          <w:sz w:val="28"/>
          <w:szCs w:val="28"/>
          <w:lang w:val="uk-UA"/>
        </w:rPr>
        <w:t xml:space="preserve"> г. </w:t>
      </w:r>
      <w:r w:rsidRPr="003039F4">
        <w:rPr>
          <w:rFonts w:ascii="Times New Roman" w:eastAsia="TimesNewRoman" w:hAnsi="Times New Roman" w:cs="Times New Roman"/>
          <w:sz w:val="28"/>
          <w:szCs w:val="28"/>
          <w:lang w:val="uk-UA"/>
        </w:rPr>
        <w:t>–</w:t>
      </w:r>
      <w:r w:rsidR="00444DD3" w:rsidRPr="003039F4">
        <w:rPr>
          <w:rFonts w:ascii="Times New Roman" w:hAnsi="Times New Roman" w:cs="Times New Roman"/>
          <w:sz w:val="28"/>
          <w:szCs w:val="28"/>
          <w:lang w:val="uk-UA"/>
        </w:rPr>
        <w:t xml:space="preserve"> </w:t>
      </w:r>
      <w:proofErr w:type="spellStart"/>
      <w:r w:rsidR="00444DD3" w:rsidRPr="003039F4">
        <w:rPr>
          <w:rFonts w:ascii="Times New Roman" w:hAnsi="Times New Roman" w:cs="Times New Roman"/>
          <w:sz w:val="28"/>
          <w:szCs w:val="28"/>
          <w:lang w:val="uk-UA"/>
        </w:rPr>
        <w:t>Изд</w:t>
      </w:r>
      <w:proofErr w:type="spellEnd"/>
      <w:r w:rsidR="00444DD3" w:rsidRPr="003039F4">
        <w:rPr>
          <w:rFonts w:ascii="Times New Roman" w:hAnsi="Times New Roman" w:cs="Times New Roman"/>
          <w:sz w:val="28"/>
          <w:szCs w:val="28"/>
          <w:lang w:val="uk-UA"/>
        </w:rPr>
        <w:t xml:space="preserve">. </w:t>
      </w:r>
      <w:proofErr w:type="spellStart"/>
      <w:r w:rsidR="00444DD3" w:rsidRPr="003039F4">
        <w:rPr>
          <w:rFonts w:ascii="Times New Roman" w:hAnsi="Times New Roman" w:cs="Times New Roman"/>
          <w:sz w:val="28"/>
          <w:szCs w:val="28"/>
          <w:lang w:val="uk-UA"/>
        </w:rPr>
        <w:t>офиц</w:t>
      </w:r>
      <w:proofErr w:type="spellEnd"/>
      <w:r w:rsidR="00444DD3"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w:t>
      </w:r>
      <w:r w:rsidR="00444DD3" w:rsidRPr="003039F4">
        <w:rPr>
          <w:rFonts w:ascii="Times New Roman" w:hAnsi="Times New Roman" w:cs="Times New Roman"/>
          <w:sz w:val="28"/>
          <w:szCs w:val="28"/>
          <w:lang w:val="uk-UA"/>
        </w:rPr>
        <w:t xml:space="preserve"> </w:t>
      </w:r>
      <w:r w:rsidRPr="003039F4">
        <w:rPr>
          <w:rFonts w:ascii="Times New Roman" w:hAnsi="Times New Roman" w:cs="Times New Roman"/>
          <w:sz w:val="28"/>
          <w:szCs w:val="28"/>
          <w:lang w:val="uk-UA"/>
        </w:rPr>
        <w:t>Астрахань</w:t>
      </w:r>
      <w:r w:rsidR="00444DD3" w:rsidRPr="003039F4">
        <w:rPr>
          <w:rFonts w:ascii="Times New Roman" w:hAnsi="Times New Roman" w:cs="Times New Roman"/>
          <w:sz w:val="28"/>
          <w:szCs w:val="28"/>
          <w:lang w:val="uk-UA"/>
        </w:rPr>
        <w:t xml:space="preserve">: </w:t>
      </w:r>
      <w:proofErr w:type="spellStart"/>
      <w:r w:rsidR="00444DD3" w:rsidRPr="003039F4">
        <w:rPr>
          <w:rFonts w:ascii="Times New Roman" w:hAnsi="Times New Roman" w:cs="Times New Roman"/>
          <w:sz w:val="28"/>
          <w:szCs w:val="28"/>
          <w:lang w:val="uk-UA"/>
        </w:rPr>
        <w:t>Стройиздат</w:t>
      </w:r>
      <w:proofErr w:type="spellEnd"/>
      <w:r w:rsidR="00444DD3" w:rsidRPr="003039F4">
        <w:rPr>
          <w:rFonts w:ascii="Times New Roman" w:hAnsi="Times New Roman" w:cs="Times New Roman"/>
          <w:sz w:val="28"/>
          <w:szCs w:val="28"/>
          <w:lang w:val="uk-UA"/>
        </w:rPr>
        <w:t xml:space="preserve">. 1982. </w:t>
      </w:r>
      <w:r w:rsidRPr="003039F4">
        <w:rPr>
          <w:rFonts w:ascii="Times New Roman" w:hAnsi="Times New Roman" w:cs="Times New Roman"/>
          <w:sz w:val="28"/>
          <w:szCs w:val="28"/>
          <w:lang w:val="uk-UA"/>
        </w:rPr>
        <w:t>–</w:t>
      </w:r>
      <w:r w:rsidR="00444DD3" w:rsidRPr="003039F4">
        <w:rPr>
          <w:rFonts w:ascii="Times New Roman" w:hAnsi="Times New Roman" w:cs="Times New Roman"/>
          <w:sz w:val="28"/>
          <w:szCs w:val="28"/>
          <w:lang w:val="uk-UA"/>
        </w:rPr>
        <w:t xml:space="preserve"> 32 с.</w:t>
      </w:r>
    </w:p>
    <w:p w:rsidR="00BD727E" w:rsidRPr="003039F4" w:rsidRDefault="00B04160" w:rsidP="00BD727E">
      <w:pPr>
        <w:spacing w:after="0" w:line="360" w:lineRule="auto"/>
        <w:ind w:firstLine="708"/>
        <w:jc w:val="both"/>
        <w:rPr>
          <w:rFonts w:ascii="Times New Roman" w:hAnsi="Times New Roman" w:cs="Times New Roman"/>
          <w:sz w:val="28"/>
          <w:szCs w:val="28"/>
        </w:rPr>
      </w:pPr>
      <w:r w:rsidRPr="003039F4">
        <w:rPr>
          <w:rFonts w:ascii="Times New Roman" w:hAnsi="Times New Roman" w:cs="Times New Roman"/>
          <w:sz w:val="28"/>
          <w:szCs w:val="28"/>
          <w:lang w:val="uk-UA"/>
        </w:rPr>
        <w:t xml:space="preserve">3. Правила </w:t>
      </w:r>
      <w:proofErr w:type="spellStart"/>
      <w:r w:rsidRPr="003039F4">
        <w:rPr>
          <w:rFonts w:ascii="Times New Roman" w:hAnsi="Times New Roman" w:cs="Times New Roman"/>
          <w:sz w:val="28"/>
          <w:szCs w:val="28"/>
          <w:lang w:val="uk-UA"/>
        </w:rPr>
        <w:t>технической</w:t>
      </w:r>
      <w:proofErr w:type="spellEnd"/>
      <w:r w:rsidRPr="003039F4">
        <w:rPr>
          <w:rFonts w:ascii="Times New Roman" w:hAnsi="Times New Roman" w:cs="Times New Roman"/>
          <w:sz w:val="28"/>
          <w:szCs w:val="28"/>
          <w:lang w:val="uk-UA"/>
        </w:rPr>
        <w:t xml:space="preserve"> </w:t>
      </w:r>
      <w:proofErr w:type="spellStart"/>
      <w:r w:rsidRPr="003039F4">
        <w:rPr>
          <w:rFonts w:ascii="Times New Roman" w:hAnsi="Times New Roman" w:cs="Times New Roman"/>
          <w:sz w:val="28"/>
          <w:szCs w:val="28"/>
          <w:lang w:val="uk-UA"/>
        </w:rPr>
        <w:t>эксплуатации</w:t>
      </w:r>
      <w:proofErr w:type="spellEnd"/>
      <w:r w:rsidRPr="003039F4">
        <w:rPr>
          <w:rFonts w:ascii="Times New Roman" w:hAnsi="Times New Roman" w:cs="Times New Roman"/>
          <w:sz w:val="28"/>
          <w:szCs w:val="28"/>
          <w:lang w:val="uk-UA"/>
        </w:rPr>
        <w:t xml:space="preserve"> </w:t>
      </w:r>
      <w:proofErr w:type="spellStart"/>
      <w:r w:rsidRPr="003039F4">
        <w:rPr>
          <w:rFonts w:ascii="Times New Roman" w:hAnsi="Times New Roman" w:cs="Times New Roman"/>
          <w:sz w:val="28"/>
          <w:szCs w:val="28"/>
          <w:lang w:val="uk-UA"/>
        </w:rPr>
        <w:t>резервуаров</w:t>
      </w:r>
      <w:proofErr w:type="spellEnd"/>
      <w:r w:rsidRPr="003039F4">
        <w:rPr>
          <w:rFonts w:ascii="Times New Roman" w:hAnsi="Times New Roman" w:cs="Times New Roman"/>
          <w:sz w:val="28"/>
          <w:szCs w:val="28"/>
          <w:lang w:val="uk-UA"/>
        </w:rPr>
        <w:t xml:space="preserve"> и </w:t>
      </w:r>
      <w:proofErr w:type="spellStart"/>
      <w:r w:rsidRPr="003039F4">
        <w:rPr>
          <w:rFonts w:ascii="Times New Roman" w:hAnsi="Times New Roman" w:cs="Times New Roman"/>
          <w:sz w:val="28"/>
          <w:szCs w:val="28"/>
          <w:lang w:val="uk-UA"/>
        </w:rPr>
        <w:t>инструкции</w:t>
      </w:r>
      <w:proofErr w:type="spellEnd"/>
      <w:r w:rsidRPr="003039F4">
        <w:rPr>
          <w:rFonts w:ascii="Times New Roman" w:hAnsi="Times New Roman" w:cs="Times New Roman"/>
          <w:sz w:val="28"/>
          <w:szCs w:val="28"/>
          <w:lang w:val="uk-UA"/>
        </w:rPr>
        <w:t xml:space="preserve"> по </w:t>
      </w:r>
      <w:proofErr w:type="spellStart"/>
      <w:r w:rsidRPr="003039F4">
        <w:rPr>
          <w:rFonts w:ascii="Times New Roman" w:hAnsi="Times New Roman" w:cs="Times New Roman"/>
          <w:sz w:val="28"/>
          <w:szCs w:val="28"/>
          <w:lang w:val="uk-UA"/>
        </w:rPr>
        <w:t>их</w:t>
      </w:r>
      <w:proofErr w:type="spellEnd"/>
      <w:r w:rsidRPr="003039F4">
        <w:rPr>
          <w:rFonts w:ascii="Times New Roman" w:hAnsi="Times New Roman" w:cs="Times New Roman"/>
          <w:sz w:val="28"/>
          <w:szCs w:val="28"/>
          <w:lang w:val="uk-UA"/>
        </w:rPr>
        <w:t xml:space="preserve"> ремонту</w:t>
      </w:r>
      <w:r w:rsidR="00BD727E" w:rsidRPr="003039F4">
        <w:rPr>
          <w:rFonts w:ascii="Times New Roman" w:hAnsi="Times New Roman" w:cs="Times New Roman"/>
          <w:sz w:val="28"/>
          <w:szCs w:val="28"/>
          <w:lang w:val="uk-UA"/>
        </w:rPr>
        <w:t xml:space="preserve"> </w:t>
      </w:r>
      <w:r w:rsidR="00B228E2" w:rsidRPr="003039F4">
        <w:rPr>
          <w:rFonts w:ascii="Times New Roman" w:hAnsi="Times New Roman" w:cs="Times New Roman"/>
          <w:sz w:val="28"/>
          <w:szCs w:val="28"/>
        </w:rPr>
        <w:t>[Текст</w:t>
      </w:r>
      <w:r w:rsidR="00BD727E" w:rsidRPr="003039F4">
        <w:rPr>
          <w:rFonts w:ascii="Times New Roman" w:hAnsi="Times New Roman" w:cs="Times New Roman"/>
          <w:sz w:val="28"/>
          <w:szCs w:val="28"/>
          <w:lang w:val="uk-UA"/>
        </w:rPr>
        <w:t>]</w:t>
      </w:r>
      <w:r w:rsidR="00BD727E" w:rsidRPr="003039F4">
        <w:rPr>
          <w:rFonts w:ascii="Times New Roman" w:hAnsi="Times New Roman" w:cs="Times New Roman"/>
          <w:sz w:val="28"/>
          <w:szCs w:val="28"/>
        </w:rPr>
        <w:t xml:space="preserve">. </w:t>
      </w:r>
      <w:r w:rsidR="00BD727E" w:rsidRPr="003039F4">
        <w:rPr>
          <w:rFonts w:ascii="Times New Roman" w:hAnsi="Times New Roman" w:cs="Times New Roman"/>
          <w:sz w:val="28"/>
          <w:szCs w:val="28"/>
          <w:lang w:val="uk-UA"/>
        </w:rPr>
        <w:t>–</w:t>
      </w:r>
      <w:r w:rsidR="00BD727E" w:rsidRPr="003039F4">
        <w:rPr>
          <w:rFonts w:ascii="Times New Roman" w:hAnsi="Times New Roman" w:cs="Times New Roman"/>
          <w:sz w:val="28"/>
          <w:szCs w:val="28"/>
        </w:rPr>
        <w:t xml:space="preserve"> Утв. </w:t>
      </w:r>
      <w:proofErr w:type="spellStart"/>
      <w:r w:rsidR="00BD727E" w:rsidRPr="003039F4">
        <w:rPr>
          <w:rFonts w:ascii="Times New Roman" w:hAnsi="Times New Roman" w:cs="Times New Roman"/>
          <w:sz w:val="28"/>
          <w:szCs w:val="28"/>
        </w:rPr>
        <w:t>Госкомнефтепродуктом</w:t>
      </w:r>
      <w:proofErr w:type="spellEnd"/>
      <w:r w:rsidR="00BD727E" w:rsidRPr="003039F4">
        <w:rPr>
          <w:rFonts w:ascii="Times New Roman" w:hAnsi="Times New Roman" w:cs="Times New Roman"/>
          <w:sz w:val="28"/>
          <w:szCs w:val="28"/>
        </w:rPr>
        <w:t xml:space="preserve"> СССР </w:t>
      </w:r>
      <w:r w:rsidR="00BD727E" w:rsidRPr="003039F4">
        <w:rPr>
          <w:rFonts w:ascii="Times New Roman" w:hAnsi="Times New Roman" w:cs="Times New Roman"/>
          <w:sz w:val="28"/>
          <w:szCs w:val="28"/>
          <w:lang w:val="uk-UA"/>
        </w:rPr>
        <w:t>26</w:t>
      </w:r>
      <w:r w:rsidR="00BD727E" w:rsidRPr="003039F4">
        <w:rPr>
          <w:rFonts w:ascii="Times New Roman" w:hAnsi="Times New Roman" w:cs="Times New Roman"/>
          <w:sz w:val="28"/>
          <w:szCs w:val="28"/>
        </w:rPr>
        <w:t>.</w:t>
      </w:r>
      <w:r w:rsidR="00BD727E" w:rsidRPr="003039F4">
        <w:rPr>
          <w:rFonts w:ascii="Times New Roman" w:hAnsi="Times New Roman" w:cs="Times New Roman"/>
          <w:sz w:val="28"/>
          <w:szCs w:val="28"/>
          <w:lang w:val="uk-UA"/>
        </w:rPr>
        <w:t>12</w:t>
      </w:r>
      <w:r w:rsidR="00BD727E" w:rsidRPr="003039F4">
        <w:rPr>
          <w:rFonts w:ascii="Times New Roman" w:hAnsi="Times New Roman" w:cs="Times New Roman"/>
          <w:sz w:val="28"/>
          <w:szCs w:val="28"/>
        </w:rPr>
        <w:t xml:space="preserve">.86. </w:t>
      </w:r>
      <w:r w:rsidR="00BD727E" w:rsidRPr="003039F4">
        <w:rPr>
          <w:rFonts w:ascii="Times New Roman" w:hAnsi="Times New Roman" w:cs="Times New Roman"/>
          <w:sz w:val="28"/>
          <w:szCs w:val="28"/>
          <w:lang w:val="uk-UA"/>
        </w:rPr>
        <w:t>–</w:t>
      </w:r>
      <w:r w:rsidR="00BD727E" w:rsidRPr="003039F4">
        <w:rPr>
          <w:rFonts w:ascii="Times New Roman" w:hAnsi="Times New Roman" w:cs="Times New Roman"/>
          <w:sz w:val="28"/>
          <w:szCs w:val="28"/>
        </w:rPr>
        <w:t xml:space="preserve"> Изд. офиц. </w:t>
      </w:r>
      <w:r w:rsidR="00BD727E" w:rsidRPr="003039F4">
        <w:rPr>
          <w:rFonts w:ascii="Times New Roman" w:hAnsi="Times New Roman" w:cs="Times New Roman"/>
          <w:sz w:val="28"/>
          <w:szCs w:val="28"/>
          <w:lang w:val="uk-UA"/>
        </w:rPr>
        <w:t>–</w:t>
      </w:r>
      <w:r w:rsidR="006D7674" w:rsidRPr="003039F4">
        <w:rPr>
          <w:rFonts w:ascii="Times New Roman" w:hAnsi="Times New Roman" w:cs="Times New Roman"/>
          <w:sz w:val="28"/>
          <w:szCs w:val="28"/>
        </w:rPr>
        <w:t xml:space="preserve"> М.</w:t>
      </w:r>
      <w:r w:rsidR="00BD727E" w:rsidRPr="003039F4">
        <w:rPr>
          <w:rFonts w:ascii="Times New Roman" w:hAnsi="Times New Roman" w:cs="Times New Roman"/>
          <w:sz w:val="28"/>
          <w:szCs w:val="28"/>
        </w:rPr>
        <w:t>: Недра. 198</w:t>
      </w:r>
      <w:r w:rsidR="00BD727E" w:rsidRPr="003039F4">
        <w:rPr>
          <w:rFonts w:ascii="Times New Roman" w:hAnsi="Times New Roman" w:cs="Times New Roman"/>
          <w:sz w:val="28"/>
          <w:szCs w:val="28"/>
          <w:lang w:val="uk-UA"/>
        </w:rPr>
        <w:t>8</w:t>
      </w:r>
      <w:r w:rsidR="00BD727E" w:rsidRPr="003039F4">
        <w:rPr>
          <w:rFonts w:ascii="Times New Roman" w:hAnsi="Times New Roman" w:cs="Times New Roman"/>
          <w:sz w:val="28"/>
          <w:szCs w:val="28"/>
        </w:rPr>
        <w:t xml:space="preserve">. </w:t>
      </w:r>
      <w:r w:rsidR="00BD727E" w:rsidRPr="003039F4">
        <w:rPr>
          <w:rFonts w:ascii="Times New Roman" w:hAnsi="Times New Roman" w:cs="Times New Roman"/>
          <w:sz w:val="28"/>
          <w:szCs w:val="28"/>
          <w:lang w:val="uk-UA"/>
        </w:rPr>
        <w:t>–</w:t>
      </w:r>
      <w:r w:rsidR="00BD727E" w:rsidRPr="003039F4">
        <w:rPr>
          <w:rFonts w:ascii="Times New Roman" w:hAnsi="Times New Roman" w:cs="Times New Roman"/>
          <w:sz w:val="28"/>
          <w:szCs w:val="28"/>
        </w:rPr>
        <w:t xml:space="preserve"> </w:t>
      </w:r>
      <w:r w:rsidR="00BD727E" w:rsidRPr="003039F4">
        <w:rPr>
          <w:rFonts w:ascii="Times New Roman" w:hAnsi="Times New Roman" w:cs="Times New Roman"/>
          <w:sz w:val="28"/>
          <w:szCs w:val="28"/>
          <w:lang w:val="uk-UA"/>
        </w:rPr>
        <w:t>258</w:t>
      </w:r>
      <w:r w:rsidR="00BD727E" w:rsidRPr="003039F4">
        <w:rPr>
          <w:rFonts w:ascii="Times New Roman" w:hAnsi="Times New Roman" w:cs="Times New Roman"/>
          <w:sz w:val="28"/>
          <w:szCs w:val="28"/>
        </w:rPr>
        <w:t xml:space="preserve"> с.</w:t>
      </w:r>
    </w:p>
    <w:p w:rsidR="00DD1FE2" w:rsidRDefault="00DD1FE2" w:rsidP="00B04160">
      <w:pPr>
        <w:spacing w:after="0" w:line="360" w:lineRule="auto"/>
        <w:ind w:firstLine="708"/>
        <w:jc w:val="both"/>
        <w:rPr>
          <w:rFonts w:ascii="Times New Roman" w:hAnsi="Times New Roman" w:cs="Times New Roman"/>
          <w:sz w:val="28"/>
          <w:szCs w:val="28"/>
          <w:lang w:val="uk-UA"/>
        </w:rPr>
      </w:pPr>
    </w:p>
    <w:p w:rsidR="00DD1FE2" w:rsidRPr="00B04160"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 xml:space="preserve">Проректор </w:t>
      </w:r>
      <w:proofErr w:type="spellStart"/>
      <w:r w:rsidRPr="00B04160">
        <w:rPr>
          <w:rFonts w:ascii="Times New Roman" w:hAnsi="Times New Roman" w:cs="Times New Roman"/>
          <w:sz w:val="28"/>
          <w:szCs w:val="28"/>
          <w:lang w:val="uk-UA"/>
        </w:rPr>
        <w:t>НУЦЗ</w:t>
      </w:r>
      <w:proofErr w:type="spellEnd"/>
      <w:r w:rsidRPr="00B04160">
        <w:rPr>
          <w:rFonts w:ascii="Times New Roman" w:hAnsi="Times New Roman" w:cs="Times New Roman"/>
          <w:sz w:val="28"/>
          <w:szCs w:val="28"/>
          <w:lang w:val="uk-UA"/>
        </w:rPr>
        <w:t xml:space="preserve"> України</w:t>
      </w:r>
    </w:p>
    <w:p w:rsidR="00DD1FE2" w:rsidRPr="00B04160"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з наукової роботи</w:t>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proofErr w:type="spellStart"/>
      <w:r w:rsidRPr="00B04160">
        <w:rPr>
          <w:rFonts w:ascii="Times New Roman" w:hAnsi="Times New Roman" w:cs="Times New Roman"/>
          <w:sz w:val="28"/>
          <w:szCs w:val="28"/>
          <w:lang w:val="uk-UA"/>
        </w:rPr>
        <w:t>В.А</w:t>
      </w:r>
      <w:proofErr w:type="spellEnd"/>
      <w:r w:rsidRPr="00B04160">
        <w:rPr>
          <w:rFonts w:ascii="Times New Roman" w:hAnsi="Times New Roman" w:cs="Times New Roman"/>
          <w:sz w:val="28"/>
          <w:szCs w:val="28"/>
          <w:lang w:val="uk-UA"/>
        </w:rPr>
        <w:t xml:space="preserve">. </w:t>
      </w:r>
      <w:proofErr w:type="spellStart"/>
      <w:r w:rsidRPr="00B04160">
        <w:rPr>
          <w:rFonts w:ascii="Times New Roman" w:hAnsi="Times New Roman" w:cs="Times New Roman"/>
          <w:sz w:val="28"/>
          <w:szCs w:val="28"/>
          <w:lang w:val="uk-UA"/>
        </w:rPr>
        <w:t>Андронов</w:t>
      </w:r>
      <w:proofErr w:type="spellEnd"/>
    </w:p>
    <w:p w:rsidR="00DD1FE2" w:rsidRPr="00B04160" w:rsidRDefault="00DD1FE2" w:rsidP="00DD1FE2">
      <w:pPr>
        <w:rPr>
          <w:rFonts w:ascii="Times New Roman" w:hAnsi="Times New Roman" w:cs="Times New Roman"/>
          <w:sz w:val="28"/>
          <w:szCs w:val="28"/>
          <w:lang w:val="uk-UA"/>
        </w:rPr>
      </w:pPr>
    </w:p>
    <w:p w:rsidR="00DD1FE2" w:rsidRPr="00B04160"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Автори</w:t>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proofErr w:type="spellStart"/>
      <w:r w:rsidRPr="00B04160">
        <w:rPr>
          <w:rFonts w:ascii="Times New Roman" w:hAnsi="Times New Roman" w:cs="Times New Roman"/>
          <w:sz w:val="28"/>
          <w:szCs w:val="28"/>
          <w:lang w:val="uk-UA"/>
        </w:rPr>
        <w:t>І.Ф</w:t>
      </w:r>
      <w:proofErr w:type="spellEnd"/>
      <w:r w:rsidRPr="00B04160">
        <w:rPr>
          <w:rFonts w:ascii="Times New Roman" w:hAnsi="Times New Roman" w:cs="Times New Roman"/>
          <w:sz w:val="28"/>
          <w:szCs w:val="28"/>
          <w:lang w:val="uk-UA"/>
        </w:rPr>
        <w:t xml:space="preserve">. </w:t>
      </w:r>
      <w:proofErr w:type="spellStart"/>
      <w:r w:rsidRPr="00B04160">
        <w:rPr>
          <w:rFonts w:ascii="Times New Roman" w:hAnsi="Times New Roman" w:cs="Times New Roman"/>
          <w:sz w:val="28"/>
          <w:szCs w:val="28"/>
          <w:lang w:val="uk-UA"/>
        </w:rPr>
        <w:t>Дадашов</w:t>
      </w:r>
      <w:proofErr w:type="spellEnd"/>
      <w:r w:rsidRPr="00B04160">
        <w:rPr>
          <w:rFonts w:ascii="Times New Roman" w:hAnsi="Times New Roman" w:cs="Times New Roman"/>
          <w:sz w:val="28"/>
          <w:szCs w:val="28"/>
          <w:lang w:val="uk-UA"/>
        </w:rPr>
        <w:t xml:space="preserve"> </w:t>
      </w:r>
    </w:p>
    <w:p w:rsidR="00DD1FE2" w:rsidRPr="00B04160"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bookmarkStart w:id="0" w:name="_GoBack"/>
      <w:proofErr w:type="spellStart"/>
      <w:r w:rsidR="00C61909">
        <w:rPr>
          <w:rFonts w:ascii="Times New Roman" w:hAnsi="Times New Roman" w:cs="Times New Roman"/>
          <w:sz w:val="28"/>
          <w:szCs w:val="28"/>
          <w:lang w:val="uk-UA"/>
        </w:rPr>
        <w:t>О</w:t>
      </w:r>
      <w:r w:rsidRPr="00B04160">
        <w:rPr>
          <w:rFonts w:ascii="Times New Roman" w:hAnsi="Times New Roman" w:cs="Times New Roman"/>
          <w:sz w:val="28"/>
          <w:szCs w:val="28"/>
          <w:lang w:val="uk-UA"/>
        </w:rPr>
        <w:t>.</w:t>
      </w:r>
      <w:r w:rsidR="00C61909">
        <w:rPr>
          <w:rFonts w:ascii="Times New Roman" w:hAnsi="Times New Roman" w:cs="Times New Roman"/>
          <w:sz w:val="28"/>
          <w:szCs w:val="28"/>
          <w:lang w:val="uk-UA"/>
        </w:rPr>
        <w:t>О</w:t>
      </w:r>
      <w:proofErr w:type="spellEnd"/>
      <w:r w:rsidRPr="00B04160">
        <w:rPr>
          <w:rFonts w:ascii="Times New Roman" w:hAnsi="Times New Roman" w:cs="Times New Roman"/>
          <w:sz w:val="28"/>
          <w:szCs w:val="28"/>
          <w:lang w:val="uk-UA"/>
        </w:rPr>
        <w:t>.</w:t>
      </w:r>
      <w:r w:rsidR="00C61909" w:rsidRPr="00C61909">
        <w:t xml:space="preserve"> </w:t>
      </w:r>
      <w:proofErr w:type="spellStart"/>
      <w:r w:rsidR="00C61909" w:rsidRPr="00C61909">
        <w:rPr>
          <w:rFonts w:ascii="Times New Roman" w:hAnsi="Times New Roman" w:cs="Times New Roman"/>
          <w:sz w:val="28"/>
          <w:szCs w:val="28"/>
          <w:lang w:val="uk-UA"/>
        </w:rPr>
        <w:t>Кірєєв</w:t>
      </w:r>
      <w:proofErr w:type="spellEnd"/>
      <w:r w:rsidR="00C61909" w:rsidRPr="00C61909">
        <w:rPr>
          <w:rFonts w:ascii="Times New Roman" w:hAnsi="Times New Roman" w:cs="Times New Roman"/>
          <w:sz w:val="28"/>
          <w:szCs w:val="28"/>
          <w:lang w:val="uk-UA"/>
        </w:rPr>
        <w:t xml:space="preserve"> </w:t>
      </w:r>
      <w:bookmarkEnd w:id="0"/>
    </w:p>
    <w:p w:rsidR="00DD1FE2" w:rsidRPr="00B04160"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proofErr w:type="spellStart"/>
      <w:r w:rsidRPr="00B04160">
        <w:rPr>
          <w:rFonts w:ascii="Times New Roman" w:hAnsi="Times New Roman" w:cs="Times New Roman"/>
          <w:sz w:val="28"/>
          <w:szCs w:val="28"/>
          <w:lang w:val="uk-UA"/>
        </w:rPr>
        <w:t>О.О</w:t>
      </w:r>
      <w:proofErr w:type="spellEnd"/>
      <w:r w:rsidRPr="00B04160">
        <w:rPr>
          <w:rFonts w:ascii="Times New Roman" w:hAnsi="Times New Roman" w:cs="Times New Roman"/>
          <w:sz w:val="28"/>
          <w:szCs w:val="28"/>
          <w:lang w:val="uk-UA"/>
        </w:rPr>
        <w:t>. Ковальов</w:t>
      </w:r>
    </w:p>
    <w:p w:rsidR="00DD1FE2" w:rsidRPr="00B04160"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proofErr w:type="spellStart"/>
      <w:r w:rsidRPr="00B04160">
        <w:rPr>
          <w:rFonts w:ascii="Times New Roman" w:hAnsi="Times New Roman" w:cs="Times New Roman"/>
          <w:sz w:val="28"/>
          <w:szCs w:val="28"/>
          <w:lang w:val="uk-UA"/>
        </w:rPr>
        <w:t>А.Я</w:t>
      </w:r>
      <w:proofErr w:type="spellEnd"/>
      <w:r w:rsidRPr="00B04160">
        <w:rPr>
          <w:rFonts w:ascii="Times New Roman" w:hAnsi="Times New Roman" w:cs="Times New Roman"/>
          <w:sz w:val="28"/>
          <w:szCs w:val="28"/>
          <w:lang w:val="uk-UA"/>
        </w:rPr>
        <w:t>. Калиновський</w:t>
      </w:r>
    </w:p>
    <w:p w:rsidR="00DD1FE2" w:rsidRPr="003039F4" w:rsidRDefault="00DD1FE2" w:rsidP="00DD1FE2">
      <w:pPr>
        <w:rPr>
          <w:rFonts w:ascii="Times New Roman" w:hAnsi="Times New Roman" w:cs="Times New Roman"/>
          <w:sz w:val="28"/>
          <w:szCs w:val="28"/>
          <w:lang w:val="uk-UA"/>
        </w:rPr>
      </w:pP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r w:rsidRPr="00B04160">
        <w:rPr>
          <w:rFonts w:ascii="Times New Roman" w:hAnsi="Times New Roman" w:cs="Times New Roman"/>
          <w:sz w:val="28"/>
          <w:szCs w:val="28"/>
          <w:lang w:val="uk-UA"/>
        </w:rPr>
        <w:tab/>
      </w:r>
      <w:proofErr w:type="spellStart"/>
      <w:r w:rsidRPr="00B04160">
        <w:rPr>
          <w:rFonts w:ascii="Times New Roman" w:hAnsi="Times New Roman" w:cs="Times New Roman"/>
          <w:sz w:val="28"/>
          <w:szCs w:val="28"/>
          <w:lang w:val="uk-UA"/>
        </w:rPr>
        <w:t>С.А</w:t>
      </w:r>
      <w:proofErr w:type="spellEnd"/>
      <w:r w:rsidRPr="00B04160">
        <w:rPr>
          <w:rFonts w:ascii="Times New Roman" w:hAnsi="Times New Roman" w:cs="Times New Roman"/>
          <w:sz w:val="28"/>
          <w:szCs w:val="28"/>
          <w:lang w:val="uk-UA"/>
        </w:rPr>
        <w:t>. Виноградов</w:t>
      </w:r>
    </w:p>
    <w:sectPr w:rsidR="00DD1FE2" w:rsidRPr="003039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6A" w:rsidRDefault="0037356A" w:rsidP="00D22F2F">
      <w:pPr>
        <w:spacing w:after="0" w:line="240" w:lineRule="auto"/>
      </w:pPr>
      <w:r>
        <w:separator/>
      </w:r>
    </w:p>
  </w:endnote>
  <w:endnote w:type="continuationSeparator" w:id="0">
    <w:p w:rsidR="0037356A" w:rsidRDefault="0037356A" w:rsidP="00D2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6A" w:rsidRDefault="0037356A" w:rsidP="00D22F2F">
      <w:pPr>
        <w:spacing w:after="0" w:line="240" w:lineRule="auto"/>
      </w:pPr>
      <w:r>
        <w:separator/>
      </w:r>
    </w:p>
  </w:footnote>
  <w:footnote w:type="continuationSeparator" w:id="0">
    <w:p w:rsidR="0037356A" w:rsidRDefault="0037356A" w:rsidP="00D22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D61A8"/>
    <w:multiLevelType w:val="hybridMultilevel"/>
    <w:tmpl w:val="789C8854"/>
    <w:lvl w:ilvl="0" w:tplc="6600AF3E">
      <w:start w:val="1"/>
      <w:numFmt w:val="decimal"/>
      <w:lvlText w:val="%1."/>
      <w:lvlJc w:val="left"/>
      <w:pPr>
        <w:tabs>
          <w:tab w:val="num" w:pos="502"/>
        </w:tabs>
        <w:ind w:left="502" w:hanging="360"/>
      </w:pPr>
      <w:rPr>
        <w:rFonts w:hint="default"/>
        <w:b w:val="0"/>
        <w:i w:val="0"/>
        <w:caps w:val="0"/>
        <w:strike w:val="0"/>
        <w:dstrike w:val="0"/>
        <w:shadow w:val="0"/>
        <w:emboss w:val="0"/>
        <w:imprint w:val="0"/>
        <w:vanish w:val="0"/>
        <w:color w:val="auto"/>
        <w:sz w:val="28"/>
        <w:szCs w:val="28"/>
        <w:u w:val="none"/>
        <w:vertAlign w:val="baseline"/>
      </w:rPr>
    </w:lvl>
    <w:lvl w:ilvl="1" w:tplc="04190019">
      <w:start w:val="1"/>
      <w:numFmt w:val="lowerLetter"/>
      <w:lvlText w:val="%2."/>
      <w:lvlJc w:val="left"/>
      <w:pPr>
        <w:tabs>
          <w:tab w:val="num" w:pos="1440"/>
        </w:tabs>
        <w:ind w:left="1440" w:hanging="360"/>
      </w:pPr>
      <w:rPr>
        <w:rFonts w:cs="Times New Roman"/>
      </w:rPr>
    </w:lvl>
    <w:lvl w:ilvl="2" w:tplc="91A4BFF2">
      <w:start w:val="1"/>
      <w:numFmt w:val="decimal"/>
      <w:lvlText w:val="%3."/>
      <w:lvlJc w:val="left"/>
      <w:pPr>
        <w:tabs>
          <w:tab w:val="num" w:pos="360"/>
        </w:tabs>
        <w:ind w:left="360" w:hanging="360"/>
      </w:pPr>
      <w:rPr>
        <w:rFonts w:hint="default"/>
        <w:b w:val="0"/>
        <w:i w:val="0"/>
        <w:caps w:val="0"/>
        <w:strike w:val="0"/>
        <w:dstrike w:val="0"/>
        <w:shadow w:val="0"/>
        <w:emboss w:val="0"/>
        <w:imprint w:val="0"/>
        <w:vanish w:val="0"/>
        <w:color w:val="auto"/>
        <w:u w:val="none"/>
        <w:vertAlign w:val="baseline"/>
      </w:rPr>
    </w:lvl>
    <w:lvl w:ilvl="3" w:tplc="91A4BFF2">
      <w:start w:val="1"/>
      <w:numFmt w:val="decimal"/>
      <w:lvlText w:val="%4."/>
      <w:lvlJc w:val="left"/>
      <w:pPr>
        <w:tabs>
          <w:tab w:val="num" w:pos="360"/>
        </w:tabs>
        <w:ind w:left="360" w:hanging="360"/>
      </w:pPr>
      <w:rPr>
        <w:rFonts w:hint="default"/>
        <w:b w:val="0"/>
        <w:i w:val="0"/>
        <w:caps w:val="0"/>
        <w:strike w:val="0"/>
        <w:dstrike w:val="0"/>
        <w:shadow w:val="0"/>
        <w:emboss w:val="0"/>
        <w:imprint w:val="0"/>
        <w:vanish w:val="0"/>
        <w:color w:val="auto"/>
        <w:u w:val="none"/>
        <w:vertAlign w:val="baseline"/>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43"/>
    <w:rsid w:val="000046F8"/>
    <w:rsid w:val="0001791C"/>
    <w:rsid w:val="00017B43"/>
    <w:rsid w:val="0002104E"/>
    <w:rsid w:val="00041405"/>
    <w:rsid w:val="0004214E"/>
    <w:rsid w:val="000532D4"/>
    <w:rsid w:val="000765F7"/>
    <w:rsid w:val="000772F3"/>
    <w:rsid w:val="0008601E"/>
    <w:rsid w:val="000B0B5F"/>
    <w:rsid w:val="000B26F3"/>
    <w:rsid w:val="000E3AD3"/>
    <w:rsid w:val="000F750E"/>
    <w:rsid w:val="00107468"/>
    <w:rsid w:val="00116A1D"/>
    <w:rsid w:val="00117077"/>
    <w:rsid w:val="001512EA"/>
    <w:rsid w:val="00151B76"/>
    <w:rsid w:val="001971DD"/>
    <w:rsid w:val="001C3FC3"/>
    <w:rsid w:val="001E7497"/>
    <w:rsid w:val="00226FE1"/>
    <w:rsid w:val="00240972"/>
    <w:rsid w:val="002D5491"/>
    <w:rsid w:val="002E7D28"/>
    <w:rsid w:val="002F7E27"/>
    <w:rsid w:val="003039F4"/>
    <w:rsid w:val="003109FD"/>
    <w:rsid w:val="003152FC"/>
    <w:rsid w:val="0032722B"/>
    <w:rsid w:val="00370398"/>
    <w:rsid w:val="0037356A"/>
    <w:rsid w:val="003B128E"/>
    <w:rsid w:val="003B3887"/>
    <w:rsid w:val="003C2BBE"/>
    <w:rsid w:val="003E209B"/>
    <w:rsid w:val="00444DD3"/>
    <w:rsid w:val="0049244A"/>
    <w:rsid w:val="004A611F"/>
    <w:rsid w:val="005130AA"/>
    <w:rsid w:val="00525F0A"/>
    <w:rsid w:val="00527ABF"/>
    <w:rsid w:val="00545F17"/>
    <w:rsid w:val="00553532"/>
    <w:rsid w:val="005822E6"/>
    <w:rsid w:val="005904FF"/>
    <w:rsid w:val="00590B2D"/>
    <w:rsid w:val="005A16BC"/>
    <w:rsid w:val="005C3468"/>
    <w:rsid w:val="005C3517"/>
    <w:rsid w:val="005E2F05"/>
    <w:rsid w:val="006253F5"/>
    <w:rsid w:val="0067526D"/>
    <w:rsid w:val="00682299"/>
    <w:rsid w:val="00685B8C"/>
    <w:rsid w:val="006C1B5F"/>
    <w:rsid w:val="006D2EDC"/>
    <w:rsid w:val="006D6E10"/>
    <w:rsid w:val="006D7674"/>
    <w:rsid w:val="00727334"/>
    <w:rsid w:val="007643A8"/>
    <w:rsid w:val="00797588"/>
    <w:rsid w:val="007D4ABD"/>
    <w:rsid w:val="00800759"/>
    <w:rsid w:val="00885CB5"/>
    <w:rsid w:val="008B1914"/>
    <w:rsid w:val="008B3EDB"/>
    <w:rsid w:val="008E6220"/>
    <w:rsid w:val="00900F17"/>
    <w:rsid w:val="0090577C"/>
    <w:rsid w:val="00933B46"/>
    <w:rsid w:val="009371C0"/>
    <w:rsid w:val="0095703F"/>
    <w:rsid w:val="0096082C"/>
    <w:rsid w:val="009910FE"/>
    <w:rsid w:val="009A79BE"/>
    <w:rsid w:val="009B5112"/>
    <w:rsid w:val="009F3002"/>
    <w:rsid w:val="00A16BFD"/>
    <w:rsid w:val="00A36AE0"/>
    <w:rsid w:val="00A57D16"/>
    <w:rsid w:val="00A92BEF"/>
    <w:rsid w:val="00A954FF"/>
    <w:rsid w:val="00AF4A4F"/>
    <w:rsid w:val="00B04160"/>
    <w:rsid w:val="00B07AEE"/>
    <w:rsid w:val="00B228E2"/>
    <w:rsid w:val="00B31165"/>
    <w:rsid w:val="00B478E4"/>
    <w:rsid w:val="00B739E9"/>
    <w:rsid w:val="00B95916"/>
    <w:rsid w:val="00BB3D12"/>
    <w:rsid w:val="00BC0758"/>
    <w:rsid w:val="00BD727E"/>
    <w:rsid w:val="00C14EF5"/>
    <w:rsid w:val="00C2691E"/>
    <w:rsid w:val="00C61909"/>
    <w:rsid w:val="00C61FF1"/>
    <w:rsid w:val="00C67D77"/>
    <w:rsid w:val="00C86417"/>
    <w:rsid w:val="00CA42E1"/>
    <w:rsid w:val="00D22F2F"/>
    <w:rsid w:val="00D47C1B"/>
    <w:rsid w:val="00D76E84"/>
    <w:rsid w:val="00DD1FE2"/>
    <w:rsid w:val="00DF7079"/>
    <w:rsid w:val="00E02BAF"/>
    <w:rsid w:val="00E378A8"/>
    <w:rsid w:val="00EA4542"/>
    <w:rsid w:val="00EF2A60"/>
    <w:rsid w:val="00F563D4"/>
    <w:rsid w:val="00F62602"/>
    <w:rsid w:val="00F70A4B"/>
    <w:rsid w:val="00F70E2F"/>
    <w:rsid w:val="00FE7229"/>
    <w:rsid w:val="00FF4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0AA"/>
    <w:pPr>
      <w:ind w:left="720"/>
      <w:contextualSpacing/>
    </w:pPr>
  </w:style>
  <w:style w:type="paragraph" w:styleId="a4">
    <w:name w:val="header"/>
    <w:basedOn w:val="a"/>
    <w:link w:val="a5"/>
    <w:uiPriority w:val="99"/>
    <w:unhideWhenUsed/>
    <w:rsid w:val="00D22F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F2F"/>
  </w:style>
  <w:style w:type="paragraph" w:styleId="a6">
    <w:name w:val="footer"/>
    <w:basedOn w:val="a"/>
    <w:link w:val="a7"/>
    <w:uiPriority w:val="99"/>
    <w:unhideWhenUsed/>
    <w:rsid w:val="00D22F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F2F"/>
  </w:style>
  <w:style w:type="paragraph" w:styleId="a8">
    <w:name w:val="Balloon Text"/>
    <w:basedOn w:val="a"/>
    <w:link w:val="a9"/>
    <w:uiPriority w:val="99"/>
    <w:semiHidden/>
    <w:unhideWhenUsed/>
    <w:rsid w:val="003B38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3887"/>
    <w:rPr>
      <w:rFonts w:ascii="Tahoma" w:hAnsi="Tahoma" w:cs="Tahoma"/>
      <w:sz w:val="16"/>
      <w:szCs w:val="16"/>
    </w:rPr>
  </w:style>
  <w:style w:type="character" w:customStyle="1" w:styleId="FontStyle67">
    <w:name w:val="Font Style67"/>
    <w:rsid w:val="0067526D"/>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0AA"/>
    <w:pPr>
      <w:ind w:left="720"/>
      <w:contextualSpacing/>
    </w:pPr>
  </w:style>
  <w:style w:type="paragraph" w:styleId="a4">
    <w:name w:val="header"/>
    <w:basedOn w:val="a"/>
    <w:link w:val="a5"/>
    <w:uiPriority w:val="99"/>
    <w:unhideWhenUsed/>
    <w:rsid w:val="00D22F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F2F"/>
  </w:style>
  <w:style w:type="paragraph" w:styleId="a6">
    <w:name w:val="footer"/>
    <w:basedOn w:val="a"/>
    <w:link w:val="a7"/>
    <w:uiPriority w:val="99"/>
    <w:unhideWhenUsed/>
    <w:rsid w:val="00D22F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F2F"/>
  </w:style>
  <w:style w:type="paragraph" w:styleId="a8">
    <w:name w:val="Balloon Text"/>
    <w:basedOn w:val="a"/>
    <w:link w:val="a9"/>
    <w:uiPriority w:val="99"/>
    <w:semiHidden/>
    <w:unhideWhenUsed/>
    <w:rsid w:val="003B38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3887"/>
    <w:rPr>
      <w:rFonts w:ascii="Tahoma" w:hAnsi="Tahoma" w:cs="Tahoma"/>
      <w:sz w:val="16"/>
      <w:szCs w:val="16"/>
    </w:rPr>
  </w:style>
  <w:style w:type="character" w:customStyle="1" w:styleId="FontStyle67">
    <w:name w:val="Font Style67"/>
    <w:rsid w:val="0067526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AllexanderKovalev</dc:creator>
  <cp:lastModifiedBy>AllexanderKovalev</cp:lastModifiedBy>
  <cp:revision>25</cp:revision>
  <cp:lastPrinted>2018-05-17T07:52:00Z</cp:lastPrinted>
  <dcterms:created xsi:type="dcterms:W3CDTF">2018-04-10T11:51:00Z</dcterms:created>
  <dcterms:modified xsi:type="dcterms:W3CDTF">2018-05-17T07:52:00Z</dcterms:modified>
</cp:coreProperties>
</file>